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55F8E" w14:textId="6AEB4586" w:rsidR="007076A4" w:rsidRPr="00EB06A1" w:rsidRDefault="001830BC" w:rsidP="00C32357">
      <w:pPr>
        <w:pStyle w:val="Heading4"/>
        <w:rPr>
          <w:rFonts w:ascii="Arial" w:hAnsi="Arial" w:cs="Arial"/>
          <w:iCs w:val="0"/>
          <w:color w:val="auto"/>
          <w:sz w:val="48"/>
          <w:szCs w:val="48"/>
        </w:rPr>
      </w:pPr>
      <w:r w:rsidRPr="001830BC">
        <w:rPr>
          <w:rFonts w:ascii="Arial" w:hAnsi="Arial" w:cs="Arial"/>
          <w:iCs w:val="0"/>
          <w:color w:val="auto"/>
          <w:sz w:val="48"/>
          <w:szCs w:val="48"/>
        </w:rPr>
        <w:t>AMPABA3X27</w:t>
      </w:r>
      <w:r w:rsidR="007076A4" w:rsidRPr="00EB06A1">
        <w:rPr>
          <w:rFonts w:ascii="Arial" w:hAnsi="Arial" w:cs="Arial"/>
          <w:iCs w:val="0"/>
          <w:color w:val="auto"/>
          <w:sz w:val="48"/>
          <w:szCs w:val="48"/>
        </w:rPr>
        <w:t xml:space="preserve"> Operate brisket cutter or saw</w:t>
      </w:r>
    </w:p>
    <w:p w14:paraId="22BBCDB7" w14:textId="54AF881B" w:rsidR="00D024B9" w:rsidRPr="00986C85" w:rsidRDefault="008F54D2" w:rsidP="00C32357">
      <w:pPr>
        <w:pStyle w:val="Heading4"/>
        <w:rPr>
          <w:rFonts w:ascii="Arial" w:hAnsi="Arial" w:cs="Arial"/>
          <w:color w:val="000000" w:themeColor="text2"/>
        </w:rPr>
      </w:pPr>
      <w:r w:rsidRPr="00986C85">
        <w:rPr>
          <w:rFonts w:ascii="Arial" w:hAnsi="Arial" w:cs="Arial"/>
          <w:color w:val="000000" w:themeColor="text2"/>
        </w:rPr>
        <w:t>Application</w:t>
      </w:r>
    </w:p>
    <w:p w14:paraId="70384198" w14:textId="71EBB538" w:rsidR="007076A4" w:rsidRPr="00EB06A1" w:rsidRDefault="007076A4" w:rsidP="00EB06A1">
      <w:pPr>
        <w:pStyle w:val="BodyTextSI"/>
        <w:rPr>
          <w:rFonts w:ascii="Arial" w:hAnsi="Arial" w:cs="Arial"/>
          <w:b/>
          <w:color w:val="000000" w:themeColor="text2"/>
        </w:rPr>
      </w:pPr>
      <w:r w:rsidRPr="00EB06A1">
        <w:rPr>
          <w:rFonts w:ascii="Arial" w:hAnsi="Arial" w:cs="Arial"/>
          <w:color w:val="000000" w:themeColor="text2"/>
        </w:rPr>
        <w:t xml:space="preserve">This unit describes the skills and knowledge required to </w:t>
      </w:r>
      <w:r w:rsidR="00BC579F" w:rsidRPr="00EB06A1">
        <w:rPr>
          <w:rFonts w:ascii="Arial" w:hAnsi="Arial" w:cs="Arial"/>
          <w:color w:val="000000" w:themeColor="text2"/>
        </w:rPr>
        <w:t xml:space="preserve">mark and </w:t>
      </w:r>
      <w:r w:rsidRPr="00EB06A1">
        <w:rPr>
          <w:rFonts w:ascii="Arial" w:hAnsi="Arial" w:cs="Arial"/>
          <w:color w:val="000000" w:themeColor="text2"/>
        </w:rPr>
        <w:t>cut the brisket prior to evisceration using a pneumatic cutter, saw or any other mechanical aid</w:t>
      </w:r>
      <w:r w:rsidR="00BC579F" w:rsidRPr="00EB06A1">
        <w:rPr>
          <w:rFonts w:ascii="Arial" w:hAnsi="Arial" w:cs="Arial"/>
          <w:color w:val="000000" w:themeColor="text2"/>
        </w:rPr>
        <w:t xml:space="preserve"> to open</w:t>
      </w:r>
      <w:r w:rsidRPr="00EB06A1">
        <w:rPr>
          <w:rFonts w:ascii="Arial" w:hAnsi="Arial" w:cs="Arial"/>
          <w:color w:val="000000" w:themeColor="text2"/>
        </w:rPr>
        <w:t xml:space="preserve"> the brisket prior to evisceration.</w:t>
      </w:r>
    </w:p>
    <w:p w14:paraId="0F0C0ABA" w14:textId="77777777" w:rsidR="00BC579F" w:rsidRPr="00EB06A1" w:rsidRDefault="00BC579F" w:rsidP="00EB06A1">
      <w:pPr>
        <w:pStyle w:val="BodyTextSI"/>
        <w:rPr>
          <w:rFonts w:ascii="Arial" w:hAnsi="Arial" w:cs="Arial"/>
          <w:b/>
          <w:color w:val="000000" w:themeColor="text2"/>
        </w:rPr>
      </w:pPr>
      <w:r w:rsidRPr="00EB06A1">
        <w:rPr>
          <w:rFonts w:ascii="Arial" w:hAnsi="Arial" w:cs="Arial"/>
          <w:color w:val="000000" w:themeColor="text2"/>
        </w:rPr>
        <w:t>This unit applies to individuals who work under broad direction and take responsibility for their own work including limited responsibility for the work of others. They provide and communicate solutions to a range of predictable problems.</w:t>
      </w:r>
    </w:p>
    <w:p w14:paraId="39394A0C" w14:textId="7A941C40" w:rsidR="007076A4" w:rsidRPr="00EB06A1" w:rsidRDefault="00BC579F" w:rsidP="00EB06A1">
      <w:pPr>
        <w:pStyle w:val="BodyTextSI"/>
        <w:rPr>
          <w:rFonts w:ascii="Arial" w:hAnsi="Arial" w:cs="Arial"/>
          <w:b/>
          <w:color w:val="000000" w:themeColor="text2"/>
        </w:rPr>
      </w:pPr>
      <w:r w:rsidRPr="00EB06A1">
        <w:rPr>
          <w:rFonts w:ascii="Arial" w:hAnsi="Arial" w:cs="Arial"/>
          <w:color w:val="000000" w:themeColor="text2"/>
        </w:rPr>
        <w:t xml:space="preserve">Work is performed in compliance </w:t>
      </w:r>
      <w:r w:rsidR="007076A4" w:rsidRPr="00EB06A1">
        <w:rPr>
          <w:rFonts w:ascii="Arial" w:hAnsi="Arial" w:cs="Arial"/>
          <w:color w:val="000000" w:themeColor="text2"/>
        </w:rPr>
        <w:t>with workplace procedures, customer requirements and product specifications.</w:t>
      </w:r>
    </w:p>
    <w:p w14:paraId="051CB43B" w14:textId="77777777" w:rsidR="007076A4" w:rsidRPr="00EB06A1" w:rsidRDefault="007076A4" w:rsidP="00EB06A1">
      <w:pPr>
        <w:pStyle w:val="BodyTextSI"/>
        <w:rPr>
          <w:rFonts w:ascii="Arial" w:hAnsi="Arial" w:cs="Arial"/>
          <w:b/>
          <w:color w:val="000000" w:themeColor="text2"/>
        </w:rPr>
      </w:pPr>
      <w:r w:rsidRPr="00EB06A1">
        <w:rPr>
          <w:rFonts w:ascii="Arial" w:hAnsi="Arial" w:cs="Arial"/>
          <w:color w:val="000000" w:themeColor="text2"/>
        </w:rPr>
        <w:t>This unit must be delivered and assessed in the context of Australian meat processing standards and regulations.</w:t>
      </w:r>
    </w:p>
    <w:p w14:paraId="3743C5F1" w14:textId="568FB68E" w:rsidR="00D024B9" w:rsidRPr="00EB06A1" w:rsidRDefault="00D024B9" w:rsidP="00762601">
      <w:pPr>
        <w:pStyle w:val="Heading5"/>
        <w:rPr>
          <w:rFonts w:ascii="Arial" w:hAnsi="Arial" w:cs="Arial"/>
        </w:rPr>
      </w:pPr>
      <w:r w:rsidRPr="00EB06A1">
        <w:rPr>
          <w:rFonts w:ascii="Arial" w:hAnsi="Arial" w:cs="Arial"/>
        </w:rPr>
        <w:t>Licensing, legislative, regulatory requirements</w:t>
      </w:r>
    </w:p>
    <w:p w14:paraId="340DE146" w14:textId="5210631C" w:rsidR="00D024B9" w:rsidRPr="00986C85" w:rsidRDefault="001B4250" w:rsidP="00D024B9">
      <w:pPr>
        <w:pStyle w:val="BodyTextSI"/>
        <w:rPr>
          <w:rFonts w:ascii="Arial" w:hAnsi="Arial" w:cs="Arial"/>
          <w:color w:val="000000" w:themeColor="text2"/>
        </w:rPr>
      </w:pPr>
      <w:r w:rsidRPr="00986C85">
        <w:rPr>
          <w:rFonts w:ascii="Arial" w:hAnsi="Arial" w:cs="Arial"/>
          <w:i/>
        </w:rPr>
        <w:t>No licensing, legislative or certification requirements apply to this unit at the time of publication.</w:t>
      </w:r>
    </w:p>
    <w:p w14:paraId="1C8F9B21" w14:textId="3990B67D" w:rsidR="00B76B2F" w:rsidRPr="00986C85" w:rsidRDefault="00B76B2F" w:rsidP="00B76B2F">
      <w:pPr>
        <w:pStyle w:val="Heading4"/>
        <w:rPr>
          <w:rFonts w:ascii="Arial" w:hAnsi="Arial" w:cs="Arial"/>
          <w:b w:val="0"/>
          <w:bCs w:val="0"/>
          <w:i/>
          <w:iCs w:val="0"/>
          <w:color w:val="000000" w:themeColor="text2"/>
        </w:rPr>
      </w:pPr>
      <w:r w:rsidRPr="00986C85">
        <w:rPr>
          <w:rFonts w:ascii="Arial" w:hAnsi="Arial" w:cs="Arial"/>
          <w:color w:val="000000" w:themeColor="text2"/>
        </w:rPr>
        <w:t>Pre-requisite unit</w:t>
      </w:r>
    </w:p>
    <w:p w14:paraId="4C3F1116" w14:textId="7FB59F9D" w:rsidR="00B76B2F" w:rsidRPr="00986C85" w:rsidRDefault="00BC579F" w:rsidP="00B76B2F">
      <w:pPr>
        <w:pStyle w:val="BodyTextSI"/>
        <w:rPr>
          <w:rFonts w:ascii="Arial" w:hAnsi="Arial" w:cs="Arial"/>
          <w:color w:val="000000" w:themeColor="text2"/>
        </w:rPr>
      </w:pPr>
      <w:hyperlink r:id="rId11" w:history="1">
        <w:r w:rsidRPr="00986C85">
          <w:rPr>
            <w:rStyle w:val="Hyperlink"/>
            <w:rFonts w:ascii="Arial" w:hAnsi="Arial" w:cs="Arial"/>
          </w:rPr>
          <w:t>AMPWHS201</w:t>
        </w:r>
      </w:hyperlink>
      <w:r w:rsidRPr="00986C85">
        <w:rPr>
          <w:rFonts w:ascii="Arial" w:hAnsi="Arial" w:cs="Arial"/>
          <w:color w:val="000000" w:themeColor="text2"/>
        </w:rPr>
        <w:t>  Sharpen and handle knives safely</w:t>
      </w:r>
      <w:r w:rsidRPr="00986C85" w:rsidDel="00BC579F">
        <w:rPr>
          <w:rFonts w:ascii="Arial" w:hAnsi="Arial" w:cs="Arial"/>
          <w:color w:val="000000" w:themeColor="text2"/>
        </w:rPr>
        <w:t xml:space="preserve"> </w:t>
      </w:r>
    </w:p>
    <w:p w14:paraId="14B940A8" w14:textId="7353D7A8" w:rsidR="002539F9" w:rsidRPr="00986C85" w:rsidRDefault="002539F9" w:rsidP="002539F9">
      <w:pPr>
        <w:pStyle w:val="Heading4"/>
        <w:rPr>
          <w:rFonts w:ascii="Arial" w:hAnsi="Arial" w:cs="Arial"/>
          <w:b w:val="0"/>
          <w:bCs w:val="0"/>
          <w:i/>
          <w:iCs w:val="0"/>
          <w:color w:val="000000" w:themeColor="text2"/>
        </w:rPr>
      </w:pPr>
      <w:r w:rsidRPr="00986C85">
        <w:rPr>
          <w:rFonts w:ascii="Arial" w:hAnsi="Arial" w:cs="Arial"/>
          <w:color w:val="000000" w:themeColor="text2"/>
        </w:rPr>
        <w:t>Unit sector</w:t>
      </w:r>
    </w:p>
    <w:p w14:paraId="21F23B2F" w14:textId="7921939F" w:rsidR="002539F9" w:rsidRPr="00986C85" w:rsidRDefault="00CD1783" w:rsidP="002539F9">
      <w:pPr>
        <w:pStyle w:val="BodyTextSI"/>
        <w:rPr>
          <w:rFonts w:ascii="Arial" w:hAnsi="Arial" w:cs="Arial"/>
          <w:color w:val="000000" w:themeColor="text2"/>
        </w:rPr>
      </w:pPr>
      <w:r w:rsidRPr="00CD1783">
        <w:t xml:space="preserve"> </w:t>
      </w:r>
      <w:r w:rsidRPr="00CD1783">
        <w:rPr>
          <w:rFonts w:ascii="Arial" w:hAnsi="Arial" w:cs="Arial"/>
          <w:color w:val="000000" w:themeColor="text2"/>
        </w:rPr>
        <w:t>Abattoirs</w:t>
      </w:r>
      <w:r>
        <w:rPr>
          <w:rFonts w:ascii="Arial" w:hAnsi="Arial" w:cs="Arial"/>
          <w:color w:val="000000" w:themeColor="text2"/>
        </w:rPr>
        <w:t xml:space="preserve"> (ABA)</w:t>
      </w:r>
    </w:p>
    <w:p w14:paraId="7B244E65" w14:textId="77777777" w:rsidR="00B76B2F" w:rsidRPr="00986C85" w:rsidRDefault="00B76B2F" w:rsidP="00D024B9">
      <w:pPr>
        <w:pStyle w:val="BodyTextSI"/>
        <w:rPr>
          <w:rFonts w:ascii="Arial" w:hAnsi="Arial" w:cs="Arial"/>
          <w:color w:val="000000" w:themeColor="text2"/>
        </w:rPr>
      </w:pPr>
    </w:p>
    <w:tbl>
      <w:tblPr>
        <w:tblStyle w:val="TableGrid"/>
        <w:tblW w:w="0" w:type="auto"/>
        <w:tblInd w:w="27" w:type="dxa"/>
        <w:tblLook w:val="04A0" w:firstRow="1" w:lastRow="0" w:firstColumn="1" w:lastColumn="0" w:noHBand="0" w:noVBand="1"/>
      </w:tblPr>
      <w:tblGrid>
        <w:gridCol w:w="3512"/>
        <w:gridCol w:w="5954"/>
      </w:tblGrid>
      <w:tr w:rsidR="008A2237" w:rsidRPr="00986C85" w14:paraId="63332B22" w14:textId="77777777" w:rsidTr="008A2237">
        <w:tc>
          <w:tcPr>
            <w:tcW w:w="3512" w:type="dxa"/>
          </w:tcPr>
          <w:p w14:paraId="19345E85" w14:textId="4AA2ED8D" w:rsidR="008A2237" w:rsidRPr="00986C85" w:rsidRDefault="008A2237" w:rsidP="007E40E9">
            <w:pPr>
              <w:spacing w:after="120"/>
              <w:rPr>
                <w:rFonts w:ascii="Arial" w:hAnsi="Arial" w:cs="Arial"/>
                <w:color w:val="000000" w:themeColor="text2"/>
              </w:rPr>
            </w:pPr>
            <w:r w:rsidRPr="00986C85">
              <w:rPr>
                <w:rFonts w:ascii="Arial" w:hAnsi="Arial" w:cs="Arial"/>
                <w:b/>
              </w:rPr>
              <w:t>Elements</w:t>
            </w:r>
            <w:r w:rsidR="007E40E9" w:rsidRPr="00986C85">
              <w:rPr>
                <w:rFonts w:ascii="Arial" w:hAnsi="Arial" w:cs="Arial"/>
                <w:b/>
              </w:rPr>
              <w:br/>
            </w:r>
            <w:proofErr w:type="spellStart"/>
            <w:r w:rsidR="007E40E9" w:rsidRPr="00986C85">
              <w:rPr>
                <w:rFonts w:ascii="Arial" w:hAnsi="Arial" w:cs="Arial"/>
                <w:i/>
              </w:rPr>
              <w:t>Elements</w:t>
            </w:r>
            <w:proofErr w:type="spellEnd"/>
            <w:r w:rsidR="007E40E9" w:rsidRPr="00986C85">
              <w:rPr>
                <w:rFonts w:ascii="Arial" w:hAnsi="Arial" w:cs="Arial"/>
                <w:i/>
              </w:rPr>
              <w:t xml:space="preserve"> describe the essential outcomes.</w:t>
            </w:r>
          </w:p>
        </w:tc>
        <w:tc>
          <w:tcPr>
            <w:tcW w:w="5954" w:type="dxa"/>
          </w:tcPr>
          <w:p w14:paraId="53C86B1B" w14:textId="77777777" w:rsidR="008A2237" w:rsidRPr="00986C85" w:rsidRDefault="008A2237" w:rsidP="008A2237">
            <w:pPr>
              <w:spacing w:after="120"/>
              <w:rPr>
                <w:rFonts w:ascii="Arial" w:hAnsi="Arial" w:cs="Arial"/>
              </w:rPr>
            </w:pPr>
            <w:r w:rsidRPr="00986C85">
              <w:rPr>
                <w:rFonts w:ascii="Arial" w:hAnsi="Arial" w:cs="Arial"/>
                <w:b/>
              </w:rPr>
              <w:t>Performance criteria</w:t>
            </w:r>
          </w:p>
          <w:p w14:paraId="091AC639" w14:textId="47E472BF" w:rsidR="008A2237" w:rsidRPr="00986C85" w:rsidRDefault="00656877" w:rsidP="008A2237">
            <w:pPr>
              <w:pStyle w:val="SIText"/>
              <w:rPr>
                <w:rFonts w:cs="Arial"/>
                <w:color w:val="000000" w:themeColor="text2"/>
                <w:sz w:val="22"/>
              </w:rPr>
            </w:pPr>
            <w:r w:rsidRPr="00986C85">
              <w:rPr>
                <w:rFonts w:cs="Arial"/>
                <w:i/>
                <w:sz w:val="22"/>
              </w:rPr>
              <w:t>Performance criteria describe the performance needed to demonstrate achievement of the element.</w:t>
            </w:r>
          </w:p>
        </w:tc>
      </w:tr>
      <w:tr w:rsidR="007076A4" w:rsidRPr="00986C85" w14:paraId="622DCC10" w14:textId="77777777" w:rsidTr="008A2237">
        <w:tc>
          <w:tcPr>
            <w:tcW w:w="3512" w:type="dxa"/>
          </w:tcPr>
          <w:p w14:paraId="526B1BE4" w14:textId="0D6196C0" w:rsidR="007076A4" w:rsidRPr="00EB06A1" w:rsidRDefault="007076A4" w:rsidP="007076A4">
            <w:pPr>
              <w:pStyle w:val="SIText"/>
              <w:rPr>
                <w:rFonts w:cs="Arial"/>
                <w:color w:val="000000" w:themeColor="text2"/>
                <w:sz w:val="22"/>
              </w:rPr>
            </w:pPr>
            <w:r w:rsidRPr="00EB06A1">
              <w:rPr>
                <w:rFonts w:cs="Arial"/>
                <w:color w:val="000000" w:themeColor="text2"/>
                <w:sz w:val="22"/>
              </w:rPr>
              <w:t>1. Prepare, clean and maintain equipment</w:t>
            </w:r>
          </w:p>
        </w:tc>
        <w:tc>
          <w:tcPr>
            <w:tcW w:w="5954" w:type="dxa"/>
          </w:tcPr>
          <w:p w14:paraId="16965379" w14:textId="77777777" w:rsidR="007076A4" w:rsidRPr="00EB06A1" w:rsidRDefault="007076A4" w:rsidP="00EB06A1">
            <w:pPr>
              <w:pStyle w:val="SIText"/>
              <w:rPr>
                <w:rFonts w:cs="Arial"/>
                <w:color w:val="000000" w:themeColor="text2"/>
              </w:rPr>
            </w:pPr>
            <w:r w:rsidRPr="00EB06A1">
              <w:rPr>
                <w:rFonts w:cs="Arial"/>
                <w:color w:val="000000" w:themeColor="text2"/>
                <w:sz w:val="22"/>
              </w:rPr>
              <w:t>1.1 Complete pre-operational checks of equipment according to workplace requirements</w:t>
            </w:r>
          </w:p>
          <w:p w14:paraId="6C78944B" w14:textId="77777777" w:rsidR="007076A4" w:rsidRPr="00EB06A1" w:rsidRDefault="007076A4" w:rsidP="007076A4">
            <w:pPr>
              <w:pStyle w:val="SIText"/>
              <w:rPr>
                <w:rFonts w:cs="Arial"/>
                <w:color w:val="000000" w:themeColor="text2"/>
                <w:sz w:val="22"/>
              </w:rPr>
            </w:pPr>
            <w:r w:rsidRPr="00EB06A1">
              <w:rPr>
                <w:rFonts w:cs="Arial"/>
                <w:color w:val="000000" w:themeColor="text2"/>
                <w:sz w:val="22"/>
              </w:rPr>
              <w:t>1.2 Perform routine cleaning, sterilisation and maintenance in accordance with work instructions</w:t>
            </w:r>
          </w:p>
          <w:p w14:paraId="301BD162" w14:textId="77777777" w:rsidR="00C35CFF" w:rsidRPr="00EB06A1" w:rsidRDefault="00C35CFF" w:rsidP="007076A4">
            <w:pPr>
              <w:pStyle w:val="SIText"/>
              <w:rPr>
                <w:rFonts w:cs="Arial"/>
                <w:color w:val="000000" w:themeColor="text2"/>
                <w:sz w:val="22"/>
              </w:rPr>
            </w:pPr>
            <w:r w:rsidRPr="00EB06A1">
              <w:rPr>
                <w:rFonts w:cs="Arial"/>
                <w:color w:val="000000" w:themeColor="text2"/>
                <w:sz w:val="22"/>
              </w:rPr>
              <w:t>1.3 Identify and manage sources of contamination and cross-contamination according to workplace requirements</w:t>
            </w:r>
          </w:p>
          <w:p w14:paraId="7219C880" w14:textId="55599523" w:rsidR="00C35CFF" w:rsidRPr="00EB06A1" w:rsidRDefault="00C35CFF" w:rsidP="007076A4">
            <w:pPr>
              <w:pStyle w:val="SIText"/>
              <w:rPr>
                <w:rFonts w:cs="Arial"/>
                <w:color w:val="000000" w:themeColor="text2"/>
                <w:sz w:val="22"/>
              </w:rPr>
            </w:pPr>
            <w:r w:rsidRPr="00EB06A1">
              <w:rPr>
                <w:rFonts w:cs="Arial"/>
                <w:color w:val="000000" w:themeColor="text2"/>
                <w:sz w:val="22"/>
              </w:rPr>
              <w:t>1.4 Identify and comply with workplace health and safety requirements for working in and around the evisceration area</w:t>
            </w:r>
          </w:p>
        </w:tc>
      </w:tr>
      <w:tr w:rsidR="00C35CFF" w:rsidRPr="00986C85" w14:paraId="07AD652E" w14:textId="77777777" w:rsidTr="008A2237">
        <w:tc>
          <w:tcPr>
            <w:tcW w:w="3512" w:type="dxa"/>
          </w:tcPr>
          <w:p w14:paraId="00B72AB6" w14:textId="6BED95D3" w:rsidR="00C35CFF" w:rsidRPr="00EB06A1" w:rsidRDefault="00C35CFF" w:rsidP="007076A4">
            <w:pPr>
              <w:pStyle w:val="SIText"/>
              <w:rPr>
                <w:rFonts w:cs="Arial"/>
                <w:color w:val="000000" w:themeColor="text2"/>
                <w:sz w:val="22"/>
              </w:rPr>
            </w:pPr>
            <w:r w:rsidRPr="00EB06A1">
              <w:rPr>
                <w:rFonts w:cs="Arial"/>
                <w:color w:val="000000" w:themeColor="text2"/>
                <w:sz w:val="22"/>
              </w:rPr>
              <w:lastRenderedPageBreak/>
              <w:t>2. Mark brisket</w:t>
            </w:r>
          </w:p>
        </w:tc>
        <w:tc>
          <w:tcPr>
            <w:tcW w:w="5954" w:type="dxa"/>
          </w:tcPr>
          <w:p w14:paraId="22538225" w14:textId="4226673A" w:rsidR="00C35CFF" w:rsidRPr="00EB06A1" w:rsidRDefault="00612AF8" w:rsidP="00EB06A1">
            <w:pPr>
              <w:pStyle w:val="SIText"/>
              <w:rPr>
                <w:rFonts w:cs="Arial"/>
                <w:color w:val="000000" w:themeColor="text2"/>
              </w:rPr>
            </w:pPr>
            <w:r w:rsidRPr="00EB06A1">
              <w:rPr>
                <w:rFonts w:cs="Arial"/>
                <w:color w:val="000000" w:themeColor="text2"/>
                <w:sz w:val="22"/>
              </w:rPr>
              <w:t>2</w:t>
            </w:r>
            <w:r w:rsidR="00C35CFF" w:rsidRPr="00EB06A1">
              <w:rPr>
                <w:rFonts w:cs="Arial"/>
                <w:color w:val="000000" w:themeColor="text2"/>
                <w:sz w:val="22"/>
              </w:rPr>
              <w:t>.1 Explain and comply with Quality Assurance (QA) requirements for scoring and marking the brisket</w:t>
            </w:r>
          </w:p>
          <w:p w14:paraId="0DEE3D2B" w14:textId="11D4287D" w:rsidR="00C35CFF" w:rsidRPr="00EB06A1" w:rsidRDefault="00612AF8" w:rsidP="00EB06A1">
            <w:pPr>
              <w:pStyle w:val="SIText"/>
              <w:rPr>
                <w:rFonts w:cs="Arial"/>
                <w:color w:val="000000" w:themeColor="text2"/>
              </w:rPr>
            </w:pPr>
            <w:r w:rsidRPr="00EB06A1">
              <w:rPr>
                <w:rFonts w:cs="Arial"/>
                <w:color w:val="000000" w:themeColor="text2"/>
                <w:sz w:val="22"/>
              </w:rPr>
              <w:t>2</w:t>
            </w:r>
            <w:r w:rsidR="00C35CFF" w:rsidRPr="00EB06A1">
              <w:rPr>
                <w:rFonts w:cs="Arial"/>
                <w:color w:val="000000" w:themeColor="text2"/>
                <w:sz w:val="22"/>
              </w:rPr>
              <w:t xml:space="preserve">.2 </w:t>
            </w:r>
            <w:r w:rsidR="00BC579F" w:rsidRPr="00EB06A1">
              <w:rPr>
                <w:rFonts w:cs="Arial"/>
                <w:color w:val="000000" w:themeColor="text2"/>
                <w:sz w:val="22"/>
              </w:rPr>
              <w:t>Score or m</w:t>
            </w:r>
            <w:r w:rsidR="00C35CFF" w:rsidRPr="00EB06A1">
              <w:rPr>
                <w:rFonts w:cs="Arial"/>
                <w:color w:val="000000" w:themeColor="text2"/>
                <w:sz w:val="22"/>
              </w:rPr>
              <w:t xml:space="preserve">ark brisket according to work instructions </w:t>
            </w:r>
          </w:p>
        </w:tc>
      </w:tr>
      <w:tr w:rsidR="007076A4" w:rsidRPr="00986C85" w14:paraId="13567FB3" w14:textId="77777777" w:rsidTr="008A2237">
        <w:tc>
          <w:tcPr>
            <w:tcW w:w="3512" w:type="dxa"/>
          </w:tcPr>
          <w:p w14:paraId="3089E5C7" w14:textId="18293679" w:rsidR="007076A4" w:rsidRPr="00EB06A1" w:rsidRDefault="00612AF8" w:rsidP="007076A4">
            <w:pPr>
              <w:pStyle w:val="SIText"/>
              <w:rPr>
                <w:rFonts w:cs="Arial"/>
                <w:color w:val="000000" w:themeColor="text2"/>
                <w:sz w:val="22"/>
              </w:rPr>
            </w:pPr>
            <w:r w:rsidRPr="00986C85">
              <w:rPr>
                <w:rFonts w:cs="Arial"/>
                <w:color w:val="000000" w:themeColor="text2"/>
                <w:sz w:val="22"/>
              </w:rPr>
              <w:t>3</w:t>
            </w:r>
            <w:r w:rsidR="007076A4" w:rsidRPr="00EB06A1">
              <w:rPr>
                <w:rFonts w:cs="Arial"/>
                <w:color w:val="000000" w:themeColor="text2"/>
                <w:sz w:val="22"/>
              </w:rPr>
              <w:t>. Operate brisket saw or scissors</w:t>
            </w:r>
          </w:p>
        </w:tc>
        <w:tc>
          <w:tcPr>
            <w:tcW w:w="5954" w:type="dxa"/>
          </w:tcPr>
          <w:p w14:paraId="366FE1B3" w14:textId="001B6F3E" w:rsidR="007076A4" w:rsidRPr="00EB06A1" w:rsidRDefault="00612AF8" w:rsidP="00EB06A1">
            <w:pPr>
              <w:pStyle w:val="SIText"/>
              <w:rPr>
                <w:rFonts w:cs="Arial"/>
                <w:color w:val="000000" w:themeColor="text2"/>
              </w:rPr>
            </w:pPr>
            <w:r w:rsidRPr="00EB06A1">
              <w:rPr>
                <w:rFonts w:cs="Arial"/>
                <w:color w:val="000000" w:themeColor="text2"/>
                <w:sz w:val="22"/>
              </w:rPr>
              <w:t>3</w:t>
            </w:r>
            <w:r w:rsidR="007076A4" w:rsidRPr="00EB06A1">
              <w:rPr>
                <w:rFonts w:cs="Arial"/>
                <w:color w:val="000000" w:themeColor="text2"/>
                <w:sz w:val="22"/>
              </w:rPr>
              <w:t>.1 Position brisket saw or scissors in the score mark at the top of the brisket in accordance with work instructions</w:t>
            </w:r>
          </w:p>
          <w:p w14:paraId="7D3265E4" w14:textId="3787423D" w:rsidR="007076A4" w:rsidRPr="00EB06A1" w:rsidRDefault="00612AF8" w:rsidP="00EB06A1">
            <w:pPr>
              <w:pStyle w:val="SIText"/>
              <w:rPr>
                <w:rFonts w:cs="Arial"/>
                <w:color w:val="000000" w:themeColor="text2"/>
              </w:rPr>
            </w:pPr>
            <w:r w:rsidRPr="00EB06A1">
              <w:rPr>
                <w:rFonts w:cs="Arial"/>
                <w:color w:val="000000" w:themeColor="text2"/>
                <w:sz w:val="22"/>
              </w:rPr>
              <w:t>3</w:t>
            </w:r>
            <w:r w:rsidR="007076A4" w:rsidRPr="00EB06A1">
              <w:rPr>
                <w:rFonts w:cs="Arial"/>
                <w:color w:val="000000" w:themeColor="text2"/>
                <w:sz w:val="22"/>
              </w:rPr>
              <w:t>.2 Follow score mark to the base of the brisket using the brisket saw or cutter with no damage to the rib cavity or internal organs, in accordance with work instructions</w:t>
            </w:r>
          </w:p>
          <w:p w14:paraId="122B6C32" w14:textId="608399AA" w:rsidR="00612AF8" w:rsidRPr="00EB06A1" w:rsidRDefault="00612AF8" w:rsidP="00EB06A1">
            <w:pPr>
              <w:pStyle w:val="SIText"/>
              <w:rPr>
                <w:rFonts w:cs="Arial"/>
                <w:b/>
                <w:color w:val="000000" w:themeColor="text2"/>
                <w:sz w:val="22"/>
              </w:rPr>
            </w:pPr>
            <w:r w:rsidRPr="00986C85">
              <w:rPr>
                <w:rFonts w:cs="Arial"/>
                <w:color w:val="000000" w:themeColor="text2"/>
                <w:sz w:val="22"/>
              </w:rPr>
              <w:t>3</w:t>
            </w:r>
            <w:r w:rsidR="007076A4" w:rsidRPr="00EB06A1">
              <w:rPr>
                <w:rFonts w:cs="Arial"/>
                <w:color w:val="000000" w:themeColor="text2"/>
                <w:sz w:val="22"/>
              </w:rPr>
              <w:t>.</w:t>
            </w:r>
            <w:r w:rsidRPr="00986C85">
              <w:rPr>
                <w:rFonts w:cs="Arial"/>
                <w:color w:val="000000" w:themeColor="text2"/>
                <w:sz w:val="22"/>
              </w:rPr>
              <w:t>3</w:t>
            </w:r>
            <w:r w:rsidR="007076A4" w:rsidRPr="00EB06A1">
              <w:rPr>
                <w:rFonts w:cs="Arial"/>
                <w:color w:val="000000" w:themeColor="text2"/>
                <w:sz w:val="22"/>
              </w:rPr>
              <w:t xml:space="preserve"> Follow corrective action procedures in accordance with work instructions</w:t>
            </w:r>
          </w:p>
          <w:p w14:paraId="3540D5CA" w14:textId="5119D047" w:rsidR="00612AF8" w:rsidRPr="00EB06A1" w:rsidRDefault="00612AF8" w:rsidP="00EB06A1">
            <w:pPr>
              <w:pStyle w:val="SIText-Bold"/>
              <w:rPr>
                <w:rFonts w:cs="Arial"/>
                <w:color w:val="000000" w:themeColor="text2"/>
              </w:rPr>
            </w:pPr>
            <w:r w:rsidRPr="00EB06A1">
              <w:rPr>
                <w:rFonts w:cs="Arial"/>
                <w:b w:val="0"/>
                <w:color w:val="000000" w:themeColor="text2"/>
                <w:sz w:val="22"/>
              </w:rPr>
              <w:t>3.4 Report equipment faults to supervisor in accordance with workplace requirements</w:t>
            </w:r>
          </w:p>
        </w:tc>
      </w:tr>
    </w:tbl>
    <w:p w14:paraId="0965687E" w14:textId="77777777" w:rsidR="006A5CF9" w:rsidRPr="00EB06A1" w:rsidRDefault="006A5CF9" w:rsidP="00695D51">
      <w:pPr>
        <w:pStyle w:val="BodyTextSI"/>
        <w:rPr>
          <w:rFonts w:ascii="Arial" w:hAnsi="Arial" w:cs="Arial"/>
        </w:rPr>
      </w:pPr>
    </w:p>
    <w:p w14:paraId="3D544D4D" w14:textId="482F5ECF" w:rsidR="00AC2E59" w:rsidRPr="00986C85" w:rsidRDefault="006A5CF9" w:rsidP="00EB06A1">
      <w:pPr>
        <w:pStyle w:val="Heading4"/>
        <w:rPr>
          <w:rFonts w:ascii="Arial" w:hAnsi="Arial" w:cs="Arial"/>
          <w:color w:val="0000FF"/>
        </w:rPr>
      </w:pPr>
      <w:r w:rsidRPr="00986C85">
        <w:rPr>
          <w:rFonts w:ascii="Arial" w:hAnsi="Arial" w:cs="Arial"/>
          <w:color w:val="000000" w:themeColor="text2"/>
        </w:rPr>
        <w:t>F</w:t>
      </w:r>
      <w:r w:rsidR="00A83F69" w:rsidRPr="00986C85">
        <w:rPr>
          <w:rFonts w:ascii="Arial" w:hAnsi="Arial" w:cs="Arial"/>
          <w:color w:val="000000" w:themeColor="text2"/>
        </w:rPr>
        <w:t>oundation skills</w:t>
      </w:r>
    </w:p>
    <w:tbl>
      <w:tblPr>
        <w:tblStyle w:val="TableGrid"/>
        <w:tblW w:w="0" w:type="auto"/>
        <w:tblLook w:val="04A0" w:firstRow="1" w:lastRow="0" w:firstColumn="1" w:lastColumn="0" w:noHBand="0" w:noVBand="1"/>
      </w:tblPr>
      <w:tblGrid>
        <w:gridCol w:w="1880"/>
        <w:gridCol w:w="1880"/>
        <w:gridCol w:w="1880"/>
        <w:gridCol w:w="1881"/>
        <w:gridCol w:w="2255"/>
      </w:tblGrid>
      <w:tr w:rsidR="00C602DE" w:rsidRPr="00986C85" w14:paraId="6E035243" w14:textId="77777777" w:rsidTr="00726491">
        <w:tc>
          <w:tcPr>
            <w:tcW w:w="1880" w:type="dxa"/>
          </w:tcPr>
          <w:p w14:paraId="1B1FC08B" w14:textId="10EC77E6" w:rsidR="00726491" w:rsidRPr="00986C85" w:rsidRDefault="00726491" w:rsidP="00726491">
            <w:pPr>
              <w:pStyle w:val="BodyTextSI"/>
              <w:rPr>
                <w:rFonts w:ascii="Arial" w:hAnsi="Arial" w:cs="Arial"/>
                <w:b/>
                <w:bCs/>
                <w:color w:val="000000" w:themeColor="text2"/>
              </w:rPr>
            </w:pPr>
            <w:r w:rsidRPr="00986C85">
              <w:rPr>
                <w:rFonts w:ascii="Arial" w:hAnsi="Arial" w:cs="Arial"/>
                <w:b/>
                <w:bCs/>
                <w:color w:val="000000" w:themeColor="text2"/>
              </w:rPr>
              <w:t>Learning</w:t>
            </w:r>
          </w:p>
        </w:tc>
        <w:tc>
          <w:tcPr>
            <w:tcW w:w="1880" w:type="dxa"/>
          </w:tcPr>
          <w:p w14:paraId="2C2A6618" w14:textId="4372DF00" w:rsidR="00726491" w:rsidRPr="00986C85" w:rsidRDefault="00726491" w:rsidP="00726491">
            <w:pPr>
              <w:pStyle w:val="BodyTextSI"/>
              <w:rPr>
                <w:rFonts w:ascii="Arial" w:hAnsi="Arial" w:cs="Arial"/>
                <w:b/>
                <w:bCs/>
                <w:color w:val="000000" w:themeColor="text2"/>
              </w:rPr>
            </w:pPr>
            <w:r w:rsidRPr="00986C85">
              <w:rPr>
                <w:rFonts w:ascii="Arial" w:hAnsi="Arial" w:cs="Arial"/>
                <w:b/>
                <w:bCs/>
                <w:color w:val="000000" w:themeColor="text2"/>
              </w:rPr>
              <w:t>Reading</w:t>
            </w:r>
          </w:p>
        </w:tc>
        <w:tc>
          <w:tcPr>
            <w:tcW w:w="1880" w:type="dxa"/>
          </w:tcPr>
          <w:p w14:paraId="719B7923" w14:textId="274AE6DF" w:rsidR="00726491" w:rsidRPr="00986C85" w:rsidRDefault="00726491" w:rsidP="00726491">
            <w:pPr>
              <w:pStyle w:val="BodyTextSI"/>
              <w:rPr>
                <w:rFonts w:ascii="Arial" w:hAnsi="Arial" w:cs="Arial"/>
                <w:b/>
                <w:bCs/>
                <w:color w:val="000000" w:themeColor="text2"/>
              </w:rPr>
            </w:pPr>
            <w:r w:rsidRPr="00986C85">
              <w:rPr>
                <w:rFonts w:ascii="Arial" w:hAnsi="Arial" w:cs="Arial"/>
                <w:b/>
                <w:bCs/>
                <w:color w:val="000000" w:themeColor="text2"/>
              </w:rPr>
              <w:t>Writing</w:t>
            </w:r>
          </w:p>
        </w:tc>
        <w:tc>
          <w:tcPr>
            <w:tcW w:w="1881" w:type="dxa"/>
          </w:tcPr>
          <w:p w14:paraId="74832C6C" w14:textId="62FDE15C" w:rsidR="00726491" w:rsidRPr="00986C85" w:rsidRDefault="00726491" w:rsidP="00726491">
            <w:pPr>
              <w:pStyle w:val="BodyTextSI"/>
              <w:rPr>
                <w:rFonts w:ascii="Arial" w:hAnsi="Arial" w:cs="Arial"/>
                <w:b/>
                <w:bCs/>
                <w:color w:val="000000" w:themeColor="text2"/>
              </w:rPr>
            </w:pPr>
            <w:r w:rsidRPr="00986C85">
              <w:rPr>
                <w:rFonts w:ascii="Arial" w:hAnsi="Arial" w:cs="Arial"/>
                <w:b/>
                <w:bCs/>
                <w:color w:val="000000" w:themeColor="text2"/>
              </w:rPr>
              <w:t>Oral communication</w:t>
            </w:r>
          </w:p>
        </w:tc>
        <w:tc>
          <w:tcPr>
            <w:tcW w:w="2255" w:type="dxa"/>
          </w:tcPr>
          <w:p w14:paraId="674C1D0C" w14:textId="3E45BCD6" w:rsidR="00726491" w:rsidRPr="00986C85" w:rsidRDefault="00726491" w:rsidP="00726491">
            <w:pPr>
              <w:pStyle w:val="BodyTextSI"/>
              <w:rPr>
                <w:rFonts w:ascii="Arial" w:hAnsi="Arial" w:cs="Arial"/>
                <w:b/>
                <w:bCs/>
                <w:color w:val="000000" w:themeColor="text2"/>
              </w:rPr>
            </w:pPr>
            <w:r w:rsidRPr="00986C85">
              <w:rPr>
                <w:rFonts w:ascii="Arial" w:hAnsi="Arial" w:cs="Arial"/>
                <w:b/>
                <w:bCs/>
                <w:color w:val="000000" w:themeColor="text2"/>
              </w:rPr>
              <w:t>Numeracy</w:t>
            </w:r>
          </w:p>
        </w:tc>
      </w:tr>
      <w:tr w:rsidR="00C602DE" w:rsidRPr="00986C85" w14:paraId="392C0B40" w14:textId="77777777" w:rsidTr="00726491">
        <w:tc>
          <w:tcPr>
            <w:tcW w:w="1880" w:type="dxa"/>
          </w:tcPr>
          <w:p w14:paraId="1077CCAE" w14:textId="4773BB7D" w:rsidR="00726491" w:rsidRPr="00986C85" w:rsidRDefault="00612AF8" w:rsidP="00726491">
            <w:pPr>
              <w:pStyle w:val="BodyTextSI"/>
              <w:rPr>
                <w:rFonts w:ascii="Arial" w:hAnsi="Arial" w:cs="Arial"/>
                <w:color w:val="000000" w:themeColor="text2"/>
              </w:rPr>
            </w:pPr>
            <w:r w:rsidRPr="00986C85">
              <w:rPr>
                <w:rFonts w:ascii="Arial" w:hAnsi="Arial" w:cs="Arial"/>
                <w:color w:val="000000" w:themeColor="text2"/>
              </w:rPr>
              <w:t>3</w:t>
            </w:r>
          </w:p>
        </w:tc>
        <w:tc>
          <w:tcPr>
            <w:tcW w:w="1880" w:type="dxa"/>
          </w:tcPr>
          <w:p w14:paraId="5EF3D7E5" w14:textId="7D6AF080" w:rsidR="00726491" w:rsidRPr="00986C85" w:rsidRDefault="00612AF8" w:rsidP="00726491">
            <w:pPr>
              <w:pStyle w:val="BodyTextSI"/>
              <w:rPr>
                <w:rFonts w:ascii="Arial" w:hAnsi="Arial" w:cs="Arial"/>
                <w:color w:val="000000" w:themeColor="text2"/>
              </w:rPr>
            </w:pPr>
            <w:r w:rsidRPr="00986C85">
              <w:rPr>
                <w:rFonts w:ascii="Arial" w:hAnsi="Arial" w:cs="Arial"/>
                <w:color w:val="000000" w:themeColor="text2"/>
              </w:rPr>
              <w:t>2</w:t>
            </w:r>
          </w:p>
        </w:tc>
        <w:tc>
          <w:tcPr>
            <w:tcW w:w="1880" w:type="dxa"/>
          </w:tcPr>
          <w:p w14:paraId="4BAE5E3B" w14:textId="7214195E" w:rsidR="00726491" w:rsidRPr="00986C85" w:rsidRDefault="00612AF8" w:rsidP="00726491">
            <w:pPr>
              <w:pStyle w:val="BodyTextSI"/>
              <w:rPr>
                <w:rFonts w:ascii="Arial" w:hAnsi="Arial" w:cs="Arial"/>
                <w:color w:val="000000" w:themeColor="text2"/>
              </w:rPr>
            </w:pPr>
            <w:r w:rsidRPr="00986C85">
              <w:rPr>
                <w:rFonts w:ascii="Arial" w:hAnsi="Arial" w:cs="Arial"/>
                <w:color w:val="000000" w:themeColor="text2"/>
              </w:rPr>
              <w:t>2</w:t>
            </w:r>
          </w:p>
        </w:tc>
        <w:tc>
          <w:tcPr>
            <w:tcW w:w="1881" w:type="dxa"/>
          </w:tcPr>
          <w:p w14:paraId="7B61E8CD" w14:textId="1CA3A050" w:rsidR="00726491" w:rsidRPr="00986C85" w:rsidRDefault="00612AF8" w:rsidP="00726491">
            <w:pPr>
              <w:pStyle w:val="BodyTextSI"/>
              <w:rPr>
                <w:rFonts w:ascii="Arial" w:hAnsi="Arial" w:cs="Arial"/>
                <w:color w:val="000000" w:themeColor="text2"/>
              </w:rPr>
            </w:pPr>
            <w:r w:rsidRPr="00986C85">
              <w:rPr>
                <w:rFonts w:ascii="Arial" w:hAnsi="Arial" w:cs="Arial"/>
                <w:color w:val="000000" w:themeColor="text2"/>
              </w:rPr>
              <w:t>2</w:t>
            </w:r>
          </w:p>
        </w:tc>
        <w:tc>
          <w:tcPr>
            <w:tcW w:w="2255" w:type="dxa"/>
          </w:tcPr>
          <w:p w14:paraId="762D0BD6" w14:textId="74C7DE34" w:rsidR="00726491" w:rsidRPr="00986C85" w:rsidRDefault="00612AF8" w:rsidP="00726491">
            <w:pPr>
              <w:pStyle w:val="BodyTextSI"/>
              <w:rPr>
                <w:rFonts w:ascii="Arial" w:hAnsi="Arial" w:cs="Arial"/>
                <w:color w:val="000000" w:themeColor="text2"/>
              </w:rPr>
            </w:pPr>
            <w:r w:rsidRPr="00986C85">
              <w:rPr>
                <w:rFonts w:ascii="Arial" w:hAnsi="Arial" w:cs="Arial"/>
                <w:color w:val="000000" w:themeColor="text2"/>
              </w:rPr>
              <w:t>2</w:t>
            </w:r>
          </w:p>
        </w:tc>
      </w:tr>
    </w:tbl>
    <w:p w14:paraId="6A24FD53" w14:textId="77777777" w:rsidR="00E029B6" w:rsidRPr="00986C85" w:rsidRDefault="00E029B6" w:rsidP="00D024B9">
      <w:pPr>
        <w:pStyle w:val="BodyTextSI"/>
        <w:rPr>
          <w:rFonts w:ascii="Arial" w:hAnsi="Arial" w:cs="Arial"/>
          <w:color w:val="000000" w:themeColor="text2"/>
        </w:rPr>
      </w:pPr>
    </w:p>
    <w:p w14:paraId="15005F50" w14:textId="261B07C9" w:rsidR="00FB2F6B" w:rsidRPr="00EB06A1" w:rsidRDefault="00FB2F6B" w:rsidP="008329C5">
      <w:pPr>
        <w:pStyle w:val="Heading3"/>
        <w:rPr>
          <w:rFonts w:ascii="Arial" w:hAnsi="Arial" w:cs="Arial"/>
        </w:rPr>
      </w:pPr>
      <w:r w:rsidRPr="00EB06A1">
        <w:rPr>
          <w:rFonts w:ascii="Arial" w:hAnsi="Arial" w:cs="Arial"/>
        </w:rPr>
        <w:t>Assessment Requirements</w:t>
      </w:r>
    </w:p>
    <w:p w14:paraId="6D8C9B22" w14:textId="7DAF89F3" w:rsidR="00FB2F6B" w:rsidRPr="00EB06A1" w:rsidRDefault="00FB2F6B" w:rsidP="008329C5">
      <w:pPr>
        <w:pStyle w:val="Heading4"/>
        <w:rPr>
          <w:rFonts w:ascii="Arial" w:hAnsi="Arial" w:cs="Arial"/>
        </w:rPr>
      </w:pPr>
      <w:r w:rsidRPr="00EB06A1">
        <w:rPr>
          <w:rFonts w:ascii="Arial" w:hAnsi="Arial" w:cs="Arial"/>
        </w:rPr>
        <w:t>Performance evidence</w:t>
      </w:r>
    </w:p>
    <w:p w14:paraId="31C63BC8" w14:textId="77777777" w:rsidR="003C7C8A" w:rsidRPr="00986C85" w:rsidRDefault="003C7C8A" w:rsidP="003C7C8A">
      <w:pPr>
        <w:spacing w:before="240"/>
        <w:rPr>
          <w:rFonts w:ascii="Arial" w:hAnsi="Arial" w:cs="Arial"/>
        </w:rPr>
      </w:pPr>
      <w:r w:rsidRPr="00986C85">
        <w:rPr>
          <w:rFonts w:ascii="Arial" w:hAnsi="Arial" w:cs="Arial"/>
        </w:rPr>
        <w:t>An individual demonstrating competency must satisfy all of the elements and performance criteria in this unit.</w:t>
      </w:r>
    </w:p>
    <w:p w14:paraId="0F49A529" w14:textId="47F239CB" w:rsidR="007076A4" w:rsidRPr="00EB06A1" w:rsidRDefault="003C7C8A" w:rsidP="00EB06A1">
      <w:pPr>
        <w:spacing w:before="240"/>
        <w:rPr>
          <w:rFonts w:cs="Arial"/>
          <w:b/>
        </w:rPr>
      </w:pPr>
      <w:r w:rsidRPr="00CD1783">
        <w:rPr>
          <w:rFonts w:ascii="Arial" w:hAnsi="Arial" w:cs="Arial"/>
        </w:rPr>
        <w:t xml:space="preserve">There must be evidence that the individual has </w:t>
      </w:r>
      <w:r w:rsidR="00BC579F" w:rsidRPr="00EB06A1">
        <w:rPr>
          <w:rFonts w:ascii="Arial" w:hAnsi="Arial" w:cs="Arial"/>
        </w:rPr>
        <w:t>mark</w:t>
      </w:r>
      <w:r w:rsidRPr="00EB06A1">
        <w:rPr>
          <w:rFonts w:ascii="Arial" w:hAnsi="Arial" w:cs="Arial"/>
        </w:rPr>
        <w:t>ed</w:t>
      </w:r>
      <w:r w:rsidR="00BC579F" w:rsidRPr="00EB06A1">
        <w:rPr>
          <w:rFonts w:ascii="Arial" w:hAnsi="Arial" w:cs="Arial"/>
        </w:rPr>
        <w:t xml:space="preserve"> and </w:t>
      </w:r>
      <w:r w:rsidR="007076A4" w:rsidRPr="00EB06A1">
        <w:rPr>
          <w:rFonts w:ascii="Arial" w:hAnsi="Arial" w:cs="Arial"/>
        </w:rPr>
        <w:t xml:space="preserve">cut </w:t>
      </w:r>
      <w:r w:rsidRPr="00EB06A1">
        <w:rPr>
          <w:rFonts w:ascii="Arial" w:hAnsi="Arial" w:cs="Arial"/>
        </w:rPr>
        <w:t xml:space="preserve">a </w:t>
      </w:r>
      <w:r w:rsidR="007076A4" w:rsidRPr="00EB06A1">
        <w:rPr>
          <w:rFonts w:ascii="Arial" w:hAnsi="Arial" w:cs="Arial"/>
        </w:rPr>
        <w:t>brisket prior to evisceration using a pneumatic cutter, saw or any other mechanical aid</w:t>
      </w:r>
      <w:r w:rsidR="006F5AA5" w:rsidRPr="00EB06A1">
        <w:rPr>
          <w:rFonts w:ascii="Arial" w:hAnsi="Arial" w:cs="Arial"/>
        </w:rPr>
        <w:t xml:space="preserve"> on at least two occasions</w:t>
      </w:r>
      <w:r w:rsidR="007076A4" w:rsidRPr="00EB06A1">
        <w:rPr>
          <w:rFonts w:ascii="Arial" w:hAnsi="Arial" w:cs="Arial"/>
        </w:rPr>
        <w:t>.</w:t>
      </w:r>
    </w:p>
    <w:p w14:paraId="306435D2" w14:textId="69E82498" w:rsidR="00C602DE" w:rsidRPr="00986C85" w:rsidRDefault="00C602DE" w:rsidP="00C602DE">
      <w:pPr>
        <w:pStyle w:val="SIText-Bold"/>
        <w:rPr>
          <w:rFonts w:cs="Arial"/>
          <w:color w:val="000000" w:themeColor="text2"/>
          <w:sz w:val="22"/>
        </w:rPr>
      </w:pPr>
    </w:p>
    <w:p w14:paraId="1CACF4A4" w14:textId="7E1CC9CB" w:rsidR="002D4A5E" w:rsidRPr="00EB06A1" w:rsidRDefault="002D4A5E" w:rsidP="008329C5">
      <w:pPr>
        <w:pStyle w:val="Heading4"/>
        <w:rPr>
          <w:rFonts w:ascii="Arial" w:hAnsi="Arial" w:cs="Arial"/>
        </w:rPr>
      </w:pPr>
      <w:r w:rsidRPr="00EB06A1">
        <w:rPr>
          <w:rFonts w:ascii="Arial" w:hAnsi="Arial" w:cs="Arial"/>
        </w:rPr>
        <w:t>Knowledge evidence</w:t>
      </w:r>
    </w:p>
    <w:p w14:paraId="3D266FB7" w14:textId="77777777" w:rsidR="00612AF8" w:rsidRPr="00EB06A1" w:rsidRDefault="00612AF8" w:rsidP="00EB06A1">
      <w:pPr>
        <w:spacing w:before="240"/>
        <w:rPr>
          <w:rFonts w:ascii="Arial" w:hAnsi="Arial" w:cs="Arial"/>
        </w:rPr>
      </w:pPr>
      <w:r w:rsidRPr="00EB06A1">
        <w:rPr>
          <w:rFonts w:ascii="Arial" w:hAnsi="Arial" w:cs="Arial"/>
        </w:rPr>
        <w:t>An individual must be able to demonstrate the knowledge required to perform the tasks outlined in the elements and performance criteria of this unit. This includes knowledge of:</w:t>
      </w:r>
    </w:p>
    <w:p w14:paraId="5C1507B6" w14:textId="77777777" w:rsidR="00612AF8" w:rsidRPr="00EB06A1" w:rsidRDefault="007076A4" w:rsidP="007076A4">
      <w:pPr>
        <w:pStyle w:val="SIText"/>
        <w:numPr>
          <w:ilvl w:val="0"/>
          <w:numId w:val="9"/>
        </w:numPr>
        <w:rPr>
          <w:rFonts w:cs="Arial"/>
          <w:color w:val="auto"/>
          <w:sz w:val="22"/>
        </w:rPr>
      </w:pPr>
      <w:r w:rsidRPr="00EB06A1">
        <w:rPr>
          <w:rFonts w:cs="Arial"/>
          <w:color w:val="auto"/>
          <w:sz w:val="22"/>
        </w:rPr>
        <w:t>workplace health and safety requirements related to</w:t>
      </w:r>
      <w:r w:rsidR="00612AF8" w:rsidRPr="00EB06A1">
        <w:rPr>
          <w:rFonts w:cs="Arial"/>
          <w:color w:val="auto"/>
          <w:sz w:val="22"/>
        </w:rPr>
        <w:t>:</w:t>
      </w:r>
    </w:p>
    <w:p w14:paraId="692C9563" w14:textId="5B11566E" w:rsidR="007076A4" w:rsidRPr="00EB06A1" w:rsidRDefault="007076A4" w:rsidP="00EB06A1">
      <w:pPr>
        <w:pStyle w:val="SIText"/>
        <w:numPr>
          <w:ilvl w:val="1"/>
          <w:numId w:val="9"/>
        </w:numPr>
        <w:rPr>
          <w:rFonts w:cs="Arial"/>
          <w:color w:val="auto"/>
          <w:sz w:val="22"/>
        </w:rPr>
      </w:pPr>
      <w:r w:rsidRPr="00EB06A1">
        <w:rPr>
          <w:rFonts w:cs="Arial"/>
          <w:color w:val="auto"/>
          <w:sz w:val="22"/>
        </w:rPr>
        <w:t>operating brisket saw, cutter or scissors</w:t>
      </w:r>
    </w:p>
    <w:p w14:paraId="4E9217FF" w14:textId="5EC222EF" w:rsidR="00612AF8" w:rsidRPr="00EB06A1" w:rsidRDefault="00612AF8" w:rsidP="00EB06A1">
      <w:pPr>
        <w:pStyle w:val="SIText"/>
        <w:numPr>
          <w:ilvl w:val="1"/>
          <w:numId w:val="9"/>
        </w:numPr>
        <w:rPr>
          <w:rFonts w:cs="Arial"/>
          <w:color w:val="auto"/>
          <w:sz w:val="22"/>
        </w:rPr>
      </w:pPr>
      <w:r w:rsidRPr="00EB06A1">
        <w:rPr>
          <w:rFonts w:cs="Arial"/>
          <w:color w:val="auto"/>
          <w:sz w:val="22"/>
        </w:rPr>
        <w:t>working in the evisceration area</w:t>
      </w:r>
    </w:p>
    <w:p w14:paraId="63467CDB" w14:textId="77777777" w:rsidR="00612AF8" w:rsidRPr="00EB06A1" w:rsidRDefault="00612AF8" w:rsidP="00612AF8">
      <w:pPr>
        <w:pStyle w:val="SIText"/>
        <w:numPr>
          <w:ilvl w:val="0"/>
          <w:numId w:val="9"/>
        </w:numPr>
        <w:rPr>
          <w:rFonts w:cs="Arial"/>
          <w:color w:val="auto"/>
          <w:sz w:val="22"/>
        </w:rPr>
      </w:pPr>
      <w:r w:rsidRPr="00EB06A1">
        <w:rPr>
          <w:rFonts w:cs="Arial"/>
          <w:color w:val="auto"/>
          <w:sz w:val="22"/>
        </w:rPr>
        <w:t>the purpose and importance of marking the brisket in accordance with work instructions</w:t>
      </w:r>
    </w:p>
    <w:p w14:paraId="2230C4D0" w14:textId="77777777" w:rsidR="00612AF8" w:rsidRPr="00EB06A1" w:rsidRDefault="00612AF8" w:rsidP="00612AF8">
      <w:pPr>
        <w:pStyle w:val="SIText"/>
        <w:numPr>
          <w:ilvl w:val="0"/>
          <w:numId w:val="9"/>
        </w:numPr>
        <w:rPr>
          <w:rFonts w:cs="Arial"/>
          <w:color w:val="auto"/>
          <w:sz w:val="22"/>
        </w:rPr>
      </w:pPr>
      <w:r w:rsidRPr="00EB06A1">
        <w:rPr>
          <w:rFonts w:cs="Arial"/>
          <w:color w:val="auto"/>
          <w:sz w:val="22"/>
        </w:rPr>
        <w:t>corrective action if contamination or cross-contamination of the carcase occurs</w:t>
      </w:r>
    </w:p>
    <w:p w14:paraId="6E6BE40F" w14:textId="77777777" w:rsidR="007076A4" w:rsidRPr="00EB06A1" w:rsidRDefault="007076A4" w:rsidP="007076A4">
      <w:pPr>
        <w:pStyle w:val="SIText"/>
        <w:numPr>
          <w:ilvl w:val="0"/>
          <w:numId w:val="9"/>
        </w:numPr>
        <w:rPr>
          <w:rFonts w:cs="Arial"/>
          <w:color w:val="auto"/>
          <w:sz w:val="22"/>
        </w:rPr>
      </w:pPr>
      <w:r w:rsidRPr="00EB06A1">
        <w:rPr>
          <w:rFonts w:cs="Arial"/>
          <w:color w:val="auto"/>
          <w:sz w:val="22"/>
        </w:rPr>
        <w:t>operation of brisket saw, cutter or scissors</w:t>
      </w:r>
    </w:p>
    <w:p w14:paraId="3C18FF46" w14:textId="18981832" w:rsidR="007076A4" w:rsidRPr="00EB06A1" w:rsidRDefault="007076A4" w:rsidP="007076A4">
      <w:pPr>
        <w:pStyle w:val="SIText"/>
        <w:numPr>
          <w:ilvl w:val="0"/>
          <w:numId w:val="9"/>
        </w:numPr>
        <w:rPr>
          <w:rFonts w:cs="Arial"/>
          <w:color w:val="auto"/>
          <w:sz w:val="22"/>
        </w:rPr>
      </w:pPr>
      <w:r w:rsidRPr="00EB06A1">
        <w:rPr>
          <w:rFonts w:cs="Arial"/>
          <w:color w:val="auto"/>
          <w:sz w:val="22"/>
        </w:rPr>
        <w:lastRenderedPageBreak/>
        <w:t>potential sources of contamination or cross-contamination</w:t>
      </w:r>
      <w:r w:rsidR="00612AF8" w:rsidRPr="00EB06A1">
        <w:rPr>
          <w:rFonts w:cs="Arial"/>
          <w:color w:val="auto"/>
          <w:sz w:val="22"/>
        </w:rPr>
        <w:t xml:space="preserve"> and how these are avoided</w:t>
      </w:r>
    </w:p>
    <w:p w14:paraId="2605E298" w14:textId="77777777" w:rsidR="007076A4" w:rsidRPr="00EB06A1" w:rsidRDefault="007076A4" w:rsidP="007076A4">
      <w:pPr>
        <w:pStyle w:val="SIText"/>
        <w:numPr>
          <w:ilvl w:val="0"/>
          <w:numId w:val="9"/>
        </w:numPr>
        <w:rPr>
          <w:rFonts w:cs="Arial"/>
          <w:color w:val="auto"/>
          <w:sz w:val="22"/>
        </w:rPr>
      </w:pPr>
      <w:r w:rsidRPr="00EB06A1">
        <w:rPr>
          <w:rFonts w:cs="Arial"/>
          <w:color w:val="auto"/>
          <w:sz w:val="22"/>
        </w:rPr>
        <w:t>relevant regulatory requirements</w:t>
      </w:r>
    </w:p>
    <w:p w14:paraId="55EBC516" w14:textId="3802EB81" w:rsidR="00612AF8" w:rsidRPr="00EB06A1" w:rsidRDefault="00612AF8" w:rsidP="007076A4">
      <w:pPr>
        <w:pStyle w:val="SIText"/>
        <w:numPr>
          <w:ilvl w:val="0"/>
          <w:numId w:val="9"/>
        </w:numPr>
        <w:rPr>
          <w:rFonts w:cs="Arial"/>
          <w:color w:val="auto"/>
          <w:sz w:val="22"/>
        </w:rPr>
      </w:pPr>
      <w:r w:rsidRPr="00EB06A1">
        <w:rPr>
          <w:rFonts w:cs="Arial"/>
          <w:color w:val="auto"/>
          <w:sz w:val="22"/>
        </w:rPr>
        <w:t>relevant work instructions for marking and cutting brisket</w:t>
      </w:r>
    </w:p>
    <w:p w14:paraId="02E8ED9C" w14:textId="77777777" w:rsidR="00BC579F" w:rsidRPr="00986C85" w:rsidRDefault="00BC579F" w:rsidP="002D4A5E">
      <w:pPr>
        <w:pStyle w:val="SIText"/>
        <w:rPr>
          <w:rFonts w:cs="Arial"/>
        </w:rPr>
      </w:pPr>
    </w:p>
    <w:p w14:paraId="05D1035D" w14:textId="77777777" w:rsidR="008329C5" w:rsidRPr="00EB06A1" w:rsidRDefault="008329C5" w:rsidP="008329C5">
      <w:pPr>
        <w:pStyle w:val="Heading4"/>
        <w:rPr>
          <w:rFonts w:ascii="Arial" w:hAnsi="Arial" w:cs="Arial"/>
        </w:rPr>
      </w:pPr>
      <w:r w:rsidRPr="00EB06A1">
        <w:rPr>
          <w:rFonts w:ascii="Arial" w:hAnsi="Arial" w:cs="Arial"/>
        </w:rPr>
        <w:t>Assessment conditions</w:t>
      </w:r>
    </w:p>
    <w:p w14:paraId="06A4D138" w14:textId="77777777" w:rsidR="00612AF8" w:rsidRPr="00EB06A1" w:rsidRDefault="00612AF8" w:rsidP="00612AF8">
      <w:pPr>
        <w:rPr>
          <w:rFonts w:ascii="Arial" w:hAnsi="Arial" w:cs="Arial"/>
        </w:rPr>
      </w:pPr>
      <w:r w:rsidRPr="00EB06A1">
        <w:rPr>
          <w:rFonts w:ascii="Arial" w:hAnsi="Arial" w:cs="Arial"/>
        </w:rPr>
        <w:t>Assessors of this unit must satisfy the requirements for assessors in applicable vocational education and training legislation, frameworks and/or standards.</w:t>
      </w:r>
    </w:p>
    <w:p w14:paraId="7BFB17EC" w14:textId="77777777" w:rsidR="00612AF8" w:rsidRPr="00EB06A1" w:rsidRDefault="00612AF8" w:rsidP="00612AF8">
      <w:pPr>
        <w:pStyle w:val="Heading5"/>
        <w:rPr>
          <w:rFonts w:ascii="Arial" w:hAnsi="Arial" w:cs="Arial"/>
          <w:bCs/>
        </w:rPr>
      </w:pPr>
      <w:r w:rsidRPr="00EB06A1">
        <w:rPr>
          <w:rFonts w:ascii="Arial" w:hAnsi="Arial" w:cs="Arial"/>
          <w:bCs/>
        </w:rPr>
        <w:t xml:space="preserve">Mandatory workplace requirements: </w:t>
      </w:r>
    </w:p>
    <w:p w14:paraId="6AD1BCFB" w14:textId="77777777" w:rsidR="00612AF8" w:rsidRPr="00986C85" w:rsidRDefault="00612AF8" w:rsidP="00612AF8">
      <w:pPr>
        <w:pStyle w:val="BodyTextSI"/>
        <w:rPr>
          <w:rFonts w:ascii="Arial" w:hAnsi="Arial" w:cs="Arial"/>
        </w:rPr>
      </w:pPr>
      <w:r w:rsidRPr="00986C85">
        <w:rPr>
          <w:rFonts w:ascii="Arial" w:hAnsi="Arial" w:cs="Arial"/>
        </w:rPr>
        <w:t xml:space="preserve">Mandatory workplace requirements apply to this unit of competency. </w:t>
      </w:r>
    </w:p>
    <w:p w14:paraId="0B4BD9F4" w14:textId="679C4523" w:rsidR="00612AF8" w:rsidRPr="00986C85" w:rsidRDefault="00612AF8" w:rsidP="00612AF8">
      <w:pPr>
        <w:pStyle w:val="BodyTextSI"/>
        <w:rPr>
          <w:rFonts w:ascii="Arial" w:hAnsi="Arial" w:cs="Arial"/>
        </w:rPr>
      </w:pPr>
      <w:r w:rsidRPr="00986C85">
        <w:rPr>
          <w:rFonts w:ascii="Arial" w:hAnsi="Arial" w:cs="Arial"/>
        </w:rPr>
        <w:t xml:space="preserve">Performance must be demonstrated in a </w:t>
      </w:r>
      <w:r w:rsidRPr="00EB06A1">
        <w:rPr>
          <w:rFonts w:ascii="Arial" w:hAnsi="Arial" w:cs="Arial"/>
          <w:color w:val="000000" w:themeColor="text2"/>
        </w:rPr>
        <w:t xml:space="preserve">meat processing workplace </w:t>
      </w:r>
      <w:r w:rsidRPr="00986C85">
        <w:rPr>
          <w:rFonts w:ascii="Arial" w:hAnsi="Arial" w:cs="Arial"/>
        </w:rPr>
        <w:t>under normal production conditions.</w:t>
      </w:r>
    </w:p>
    <w:p w14:paraId="77F5275A" w14:textId="77777777" w:rsidR="00612AF8" w:rsidRPr="00986C85" w:rsidRDefault="00612AF8" w:rsidP="00612AF8">
      <w:pPr>
        <w:rPr>
          <w:rFonts w:ascii="Arial" w:hAnsi="Arial" w:cs="Arial"/>
          <w:color w:val="000000" w:themeColor="text2"/>
        </w:rPr>
      </w:pPr>
      <w:r w:rsidRPr="00986C85">
        <w:rPr>
          <w:rFonts w:ascii="Arial" w:hAnsi="Arial" w:cs="Arial"/>
          <w:color w:val="000000" w:themeColor="text2"/>
        </w:rPr>
        <w:t>Assessment must ensure access to:</w:t>
      </w:r>
    </w:p>
    <w:p w14:paraId="12F38D00" w14:textId="79EC8EC4" w:rsidR="00612AF8" w:rsidRPr="00986C85" w:rsidRDefault="00612AF8" w:rsidP="00612AF8">
      <w:pPr>
        <w:pStyle w:val="ListParagraph"/>
        <w:numPr>
          <w:ilvl w:val="0"/>
          <w:numId w:val="11"/>
        </w:numPr>
        <w:rPr>
          <w:rFonts w:ascii="Arial" w:hAnsi="Arial" w:cs="Arial"/>
          <w:color w:val="000000" w:themeColor="text2"/>
        </w:rPr>
      </w:pPr>
      <w:r w:rsidRPr="00EB06A1">
        <w:rPr>
          <w:rFonts w:ascii="Arial" w:hAnsi="Arial" w:cs="Arial"/>
          <w:color w:val="000000" w:themeColor="text2"/>
        </w:rPr>
        <w:t>carcases or components</w:t>
      </w:r>
      <w:r w:rsidRPr="00986C85">
        <w:rPr>
          <w:rFonts w:ascii="Arial" w:hAnsi="Arial" w:cs="Arial"/>
          <w:color w:val="000000" w:themeColor="text2"/>
        </w:rPr>
        <w:t xml:space="preserve"> as required by performance evidence</w:t>
      </w:r>
    </w:p>
    <w:p w14:paraId="247502A8" w14:textId="77777777" w:rsidR="00612AF8" w:rsidRPr="00986C85" w:rsidRDefault="00612AF8" w:rsidP="00612AF8">
      <w:pPr>
        <w:pStyle w:val="ListParagraph"/>
        <w:numPr>
          <w:ilvl w:val="0"/>
          <w:numId w:val="11"/>
        </w:numPr>
        <w:rPr>
          <w:rFonts w:ascii="Arial" w:hAnsi="Arial" w:cs="Arial"/>
          <w:color w:val="000000" w:themeColor="text2"/>
        </w:rPr>
      </w:pPr>
      <w:r w:rsidRPr="00986C85">
        <w:rPr>
          <w:rFonts w:ascii="Arial" w:hAnsi="Arial" w:cs="Arial"/>
          <w:color w:val="000000" w:themeColor="text2"/>
        </w:rPr>
        <w:t>PPE applicable to job requirements</w:t>
      </w:r>
    </w:p>
    <w:p w14:paraId="37F3AFB6" w14:textId="77777777" w:rsidR="00612AF8" w:rsidRPr="00986C85" w:rsidRDefault="00612AF8" w:rsidP="00612AF8">
      <w:pPr>
        <w:pStyle w:val="ListParagraph"/>
        <w:numPr>
          <w:ilvl w:val="0"/>
          <w:numId w:val="11"/>
        </w:numPr>
        <w:rPr>
          <w:rFonts w:ascii="Arial" w:hAnsi="Arial" w:cs="Arial"/>
          <w:color w:val="000000" w:themeColor="text2"/>
        </w:rPr>
      </w:pPr>
      <w:r w:rsidRPr="00986C85">
        <w:rPr>
          <w:rFonts w:ascii="Arial" w:hAnsi="Arial" w:cs="Arial"/>
          <w:color w:val="000000" w:themeColor="text2"/>
        </w:rPr>
        <w:t>tools and equipment applicable to job requirements</w:t>
      </w:r>
    </w:p>
    <w:p w14:paraId="1AA8BA4D" w14:textId="218094DD" w:rsidR="00612AF8" w:rsidRPr="00986C85" w:rsidRDefault="00612AF8" w:rsidP="00612AF8">
      <w:pPr>
        <w:pStyle w:val="ListParagraph"/>
        <w:numPr>
          <w:ilvl w:val="0"/>
          <w:numId w:val="13"/>
        </w:numPr>
        <w:rPr>
          <w:rFonts w:ascii="Arial" w:hAnsi="Arial" w:cs="Arial"/>
          <w:color w:val="000000" w:themeColor="text2"/>
        </w:rPr>
      </w:pPr>
      <w:r w:rsidRPr="00986C85">
        <w:rPr>
          <w:rFonts w:ascii="Arial" w:hAnsi="Arial" w:cs="Arial"/>
          <w:color w:val="000000" w:themeColor="text2"/>
        </w:rPr>
        <w:t xml:space="preserve">organisational policies and procedures relevant </w:t>
      </w:r>
      <w:r w:rsidRPr="00EB06A1">
        <w:rPr>
          <w:rFonts w:ascii="Arial" w:hAnsi="Arial" w:cs="Arial"/>
          <w:color w:val="000000" w:themeColor="text2"/>
        </w:rPr>
        <w:t xml:space="preserve">to </w:t>
      </w:r>
      <w:r w:rsidRPr="00986C85">
        <w:rPr>
          <w:rFonts w:ascii="Arial" w:hAnsi="Arial" w:cs="Arial"/>
          <w:color w:val="000000" w:themeColor="text2"/>
        </w:rPr>
        <w:t>marking and cutting brisket</w:t>
      </w:r>
    </w:p>
    <w:p w14:paraId="55FFE600" w14:textId="77777777" w:rsidR="00612AF8" w:rsidRPr="00986C85" w:rsidRDefault="00612AF8" w:rsidP="00612AF8">
      <w:pPr>
        <w:pStyle w:val="ListParagraph"/>
        <w:numPr>
          <w:ilvl w:val="0"/>
          <w:numId w:val="13"/>
        </w:numPr>
        <w:rPr>
          <w:rFonts w:ascii="Arial" w:hAnsi="Arial" w:cs="Arial"/>
          <w:color w:val="000000" w:themeColor="text2"/>
        </w:rPr>
      </w:pPr>
      <w:r w:rsidRPr="00986C85">
        <w:rPr>
          <w:rFonts w:ascii="Arial" w:hAnsi="Arial" w:cs="Arial"/>
          <w:color w:val="000000" w:themeColor="text2"/>
        </w:rPr>
        <w:t xml:space="preserve">work orders or specifications used in the workplace </w:t>
      </w:r>
    </w:p>
    <w:p w14:paraId="55277985" w14:textId="77777777" w:rsidR="00612AF8" w:rsidRPr="00986C85" w:rsidRDefault="00612AF8" w:rsidP="00612AF8">
      <w:pPr>
        <w:pStyle w:val="ListParagraph"/>
        <w:numPr>
          <w:ilvl w:val="0"/>
          <w:numId w:val="12"/>
        </w:numPr>
        <w:rPr>
          <w:rFonts w:ascii="Arial" w:hAnsi="Arial" w:cs="Arial"/>
          <w:color w:val="000000" w:themeColor="text2"/>
        </w:rPr>
      </w:pPr>
      <w:r w:rsidRPr="00986C85">
        <w:rPr>
          <w:rFonts w:ascii="Arial" w:hAnsi="Arial" w:cs="Arial"/>
          <w:color w:val="000000" w:themeColor="text2"/>
        </w:rPr>
        <w:t>a workplace supervisor.</w:t>
      </w:r>
    </w:p>
    <w:p w14:paraId="1914EF45" w14:textId="77777777" w:rsidR="00695D51" w:rsidRPr="00986C85" w:rsidRDefault="00695D51" w:rsidP="002D4A5E">
      <w:pPr>
        <w:pStyle w:val="BodyTextSI"/>
        <w:rPr>
          <w:rFonts w:ascii="Arial" w:hAnsi="Arial" w:cs="Arial"/>
          <w:color w:val="000000" w:themeColor="text2"/>
        </w:rPr>
      </w:pPr>
    </w:p>
    <w:p w14:paraId="42C51508" w14:textId="4B35740B" w:rsidR="00B85A2F" w:rsidRPr="00986C85" w:rsidRDefault="001A307E" w:rsidP="00526094">
      <w:pPr>
        <w:pStyle w:val="Heading4"/>
        <w:rPr>
          <w:rFonts w:ascii="Arial" w:hAnsi="Arial" w:cs="Arial"/>
          <w:color w:val="000000" w:themeColor="text2"/>
        </w:rPr>
      </w:pPr>
      <w:r w:rsidRPr="00986C85">
        <w:rPr>
          <w:rFonts w:ascii="Arial" w:hAnsi="Arial" w:cs="Arial"/>
          <w:color w:val="000000" w:themeColor="text2"/>
        </w:rPr>
        <w:t>Unit m</w:t>
      </w:r>
      <w:r w:rsidR="00922C8D" w:rsidRPr="00986C85">
        <w:rPr>
          <w:rFonts w:ascii="Arial" w:hAnsi="Arial" w:cs="Arial"/>
          <w:color w:val="000000" w:themeColor="text2"/>
        </w:rPr>
        <w:t>apping information</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601"/>
        <w:gridCol w:w="2430"/>
        <w:gridCol w:w="1500"/>
        <w:gridCol w:w="3381"/>
      </w:tblGrid>
      <w:tr w:rsidR="00E5158E" w:rsidRPr="00986C85" w14:paraId="2B60ACCF" w14:textId="16D47C00" w:rsidTr="00EB06A1">
        <w:trPr>
          <w:trHeight w:val="1073"/>
        </w:trPr>
        <w:tc>
          <w:tcPr>
            <w:tcW w:w="2601" w:type="dxa"/>
          </w:tcPr>
          <w:p w14:paraId="22ADD666" w14:textId="77777777" w:rsidR="00E5158E" w:rsidRPr="00986C85" w:rsidRDefault="00E5158E" w:rsidP="00C04160">
            <w:pPr>
              <w:pStyle w:val="BodyTextSI"/>
              <w:rPr>
                <w:rFonts w:ascii="Arial" w:hAnsi="Arial" w:cs="Arial"/>
                <w:b/>
                <w:bCs/>
                <w:color w:val="000000" w:themeColor="text2"/>
              </w:rPr>
            </w:pPr>
            <w:r w:rsidRPr="00986C85">
              <w:rPr>
                <w:rFonts w:ascii="Arial" w:hAnsi="Arial" w:cs="Arial"/>
                <w:b/>
                <w:bCs/>
                <w:color w:val="000000" w:themeColor="text2"/>
              </w:rPr>
              <w:t>Code and title current version</w:t>
            </w:r>
          </w:p>
        </w:tc>
        <w:tc>
          <w:tcPr>
            <w:tcW w:w="2430" w:type="dxa"/>
          </w:tcPr>
          <w:p w14:paraId="0206D43C" w14:textId="77777777" w:rsidR="00E5158E" w:rsidRPr="00986C85" w:rsidRDefault="00E5158E" w:rsidP="00C04160">
            <w:pPr>
              <w:pStyle w:val="BodyTextSI"/>
              <w:rPr>
                <w:rFonts w:ascii="Arial" w:hAnsi="Arial" w:cs="Arial"/>
                <w:b/>
                <w:bCs/>
                <w:color w:val="000000" w:themeColor="text2"/>
              </w:rPr>
            </w:pPr>
            <w:r w:rsidRPr="00986C85">
              <w:rPr>
                <w:rFonts w:ascii="Arial" w:hAnsi="Arial" w:cs="Arial"/>
                <w:b/>
                <w:bCs/>
                <w:color w:val="000000" w:themeColor="text2"/>
              </w:rPr>
              <w:t>Code and title previous version</w:t>
            </w:r>
          </w:p>
        </w:tc>
        <w:tc>
          <w:tcPr>
            <w:tcW w:w="1500" w:type="dxa"/>
          </w:tcPr>
          <w:p w14:paraId="2DF6A043" w14:textId="77562530" w:rsidR="00E5158E" w:rsidRPr="00986C85" w:rsidRDefault="00E5158E" w:rsidP="00C04160">
            <w:pPr>
              <w:pStyle w:val="BodyTextSI"/>
              <w:rPr>
                <w:rFonts w:ascii="Arial" w:hAnsi="Arial" w:cs="Arial"/>
                <w:b/>
                <w:bCs/>
                <w:color w:val="000000" w:themeColor="text2"/>
              </w:rPr>
            </w:pPr>
            <w:r w:rsidRPr="00986C85">
              <w:rPr>
                <w:rFonts w:ascii="Arial" w:hAnsi="Arial" w:cs="Arial"/>
                <w:b/>
                <w:bCs/>
                <w:color w:val="000000" w:themeColor="text2"/>
              </w:rPr>
              <w:t>Equivalence status</w:t>
            </w:r>
          </w:p>
        </w:tc>
        <w:tc>
          <w:tcPr>
            <w:tcW w:w="3381" w:type="dxa"/>
          </w:tcPr>
          <w:p w14:paraId="70A5D43A" w14:textId="00F808A3" w:rsidR="00E5158E" w:rsidRPr="00986C85" w:rsidRDefault="00E5158E" w:rsidP="00C04160">
            <w:pPr>
              <w:pStyle w:val="BodyTextSI"/>
              <w:rPr>
                <w:rFonts w:ascii="Arial" w:hAnsi="Arial" w:cs="Arial"/>
                <w:b/>
                <w:bCs/>
                <w:color w:val="000000" w:themeColor="text2"/>
              </w:rPr>
            </w:pPr>
            <w:r w:rsidRPr="00986C85">
              <w:rPr>
                <w:rFonts w:ascii="Arial" w:hAnsi="Arial" w:cs="Arial"/>
                <w:b/>
                <w:bCs/>
                <w:color w:val="000000" w:themeColor="text2"/>
              </w:rPr>
              <w:t>Comments</w:t>
            </w:r>
          </w:p>
        </w:tc>
      </w:tr>
      <w:tr w:rsidR="00C35CFF" w:rsidRPr="00986C85" w14:paraId="3010ADC2" w14:textId="77777777" w:rsidTr="00EB06A1">
        <w:trPr>
          <w:trHeight w:val="1052"/>
        </w:trPr>
        <w:tc>
          <w:tcPr>
            <w:tcW w:w="2601" w:type="dxa"/>
          </w:tcPr>
          <w:p w14:paraId="409EF6ED" w14:textId="3ED9B23D" w:rsidR="00C35CFF" w:rsidRPr="00EB06A1" w:rsidRDefault="00B449CF" w:rsidP="00EB06A1">
            <w:pPr>
              <w:pStyle w:val="BodyTextSI"/>
            </w:pPr>
            <w:r w:rsidRPr="00B449CF">
              <w:rPr>
                <w:rFonts w:ascii="Arial" w:hAnsi="Arial" w:cs="Arial"/>
              </w:rPr>
              <w:t>AMPABA3X27</w:t>
            </w:r>
            <w:r w:rsidR="00C35CFF" w:rsidRPr="00EB06A1">
              <w:rPr>
                <w:rFonts w:ascii="Arial" w:hAnsi="Arial" w:cs="Arial"/>
              </w:rPr>
              <w:t> Operate brisket cutter or saw</w:t>
            </w:r>
          </w:p>
        </w:tc>
        <w:tc>
          <w:tcPr>
            <w:tcW w:w="2430" w:type="dxa"/>
          </w:tcPr>
          <w:p w14:paraId="2D73B86B" w14:textId="155F9650" w:rsidR="00C35CFF" w:rsidRPr="00EB06A1" w:rsidRDefault="00C35CFF" w:rsidP="00C35CFF">
            <w:pPr>
              <w:pStyle w:val="BodyTextSI"/>
            </w:pPr>
            <w:r w:rsidRPr="00EB06A1">
              <w:rPr>
                <w:rFonts w:ascii="Arial" w:hAnsi="Arial" w:cs="Arial"/>
              </w:rPr>
              <w:t>AMPA3040 Operate brisket cutter or saw</w:t>
            </w:r>
          </w:p>
        </w:tc>
        <w:tc>
          <w:tcPr>
            <w:tcW w:w="1500" w:type="dxa"/>
          </w:tcPr>
          <w:p w14:paraId="4B769DF0" w14:textId="3AE4CDCD" w:rsidR="00C35CFF" w:rsidRPr="00EB06A1" w:rsidRDefault="00C35CFF" w:rsidP="00C35CFF">
            <w:pPr>
              <w:pStyle w:val="BodyTextSI"/>
              <w:rPr>
                <w:rFonts w:ascii="Arial" w:hAnsi="Arial" w:cs="Arial"/>
              </w:rPr>
            </w:pPr>
            <w:r w:rsidRPr="00EB06A1">
              <w:rPr>
                <w:rFonts w:ascii="Arial" w:hAnsi="Arial" w:cs="Arial"/>
              </w:rPr>
              <w:t>Not Equivalent</w:t>
            </w:r>
          </w:p>
        </w:tc>
        <w:tc>
          <w:tcPr>
            <w:tcW w:w="3381" w:type="dxa"/>
          </w:tcPr>
          <w:p w14:paraId="020B1840" w14:textId="32F95141" w:rsidR="00474DFC" w:rsidRPr="00EB06A1" w:rsidRDefault="00474DFC" w:rsidP="00C35CFF">
            <w:pPr>
              <w:pStyle w:val="BodyTextSI"/>
              <w:rPr>
                <w:rFonts w:ascii="Arial" w:hAnsi="Arial" w:cs="Arial"/>
              </w:rPr>
            </w:pPr>
            <w:r w:rsidRPr="00EB06A1">
              <w:rPr>
                <w:rFonts w:ascii="Arial" w:hAnsi="Arial" w:cs="Arial"/>
              </w:rPr>
              <w:t xml:space="preserve">Updated to meet 2025 Training Package Organising Framework standards. </w:t>
            </w:r>
          </w:p>
          <w:p w14:paraId="12066804" w14:textId="77777777" w:rsidR="00C35CFF" w:rsidRPr="00EB06A1" w:rsidRDefault="00BC579F" w:rsidP="00C35CFF">
            <w:pPr>
              <w:pStyle w:val="BodyTextSI"/>
              <w:rPr>
                <w:rFonts w:ascii="Arial" w:hAnsi="Arial" w:cs="Arial"/>
              </w:rPr>
            </w:pPr>
            <w:r w:rsidRPr="00EB06A1">
              <w:rPr>
                <w:rFonts w:ascii="Arial" w:hAnsi="Arial" w:cs="Arial"/>
              </w:rPr>
              <w:t>Embedded AMPA2012 Mark brisket into new unit. Added pre-requisite.</w:t>
            </w:r>
          </w:p>
          <w:p w14:paraId="2095DB74" w14:textId="70298844" w:rsidR="00474DFC" w:rsidRPr="00EB06A1" w:rsidRDefault="00474DFC" w:rsidP="00C35CFF">
            <w:pPr>
              <w:pStyle w:val="BodyTextSI"/>
              <w:rPr>
                <w:rFonts w:ascii="Arial" w:hAnsi="Arial" w:cs="Arial"/>
              </w:rPr>
            </w:pPr>
            <w:r w:rsidRPr="00EB06A1">
              <w:rPr>
                <w:rFonts w:ascii="Arial" w:hAnsi="Arial" w:cs="Arial"/>
              </w:rPr>
              <w:t xml:space="preserve">New element 1 </w:t>
            </w:r>
          </w:p>
        </w:tc>
      </w:tr>
      <w:tr w:rsidR="00C35CFF" w:rsidRPr="00986C85" w14:paraId="278AE7D8" w14:textId="77777777" w:rsidTr="00EB06A1">
        <w:trPr>
          <w:trHeight w:val="1052"/>
        </w:trPr>
        <w:tc>
          <w:tcPr>
            <w:tcW w:w="2601" w:type="dxa"/>
          </w:tcPr>
          <w:p w14:paraId="02AD7818" w14:textId="65C6FA03" w:rsidR="00C35CFF" w:rsidRPr="00EB06A1" w:rsidRDefault="00C35CFF" w:rsidP="00EB06A1">
            <w:pPr>
              <w:pStyle w:val="BodyTextSI"/>
              <w:rPr>
                <w:rFonts w:cs="Arial"/>
                <w:i/>
              </w:rPr>
            </w:pPr>
            <w:r w:rsidRPr="00EB06A1">
              <w:rPr>
                <w:rFonts w:ascii="Arial" w:hAnsi="Arial" w:cs="Arial"/>
              </w:rPr>
              <w:t>AMPA3040 Operate brisket cutter or saw</w:t>
            </w:r>
          </w:p>
        </w:tc>
        <w:tc>
          <w:tcPr>
            <w:tcW w:w="2430" w:type="dxa"/>
          </w:tcPr>
          <w:p w14:paraId="53E4DDE6" w14:textId="4F188FAD" w:rsidR="00C35CFF" w:rsidRPr="00EB06A1" w:rsidRDefault="00C35CFF" w:rsidP="00C35CFF">
            <w:pPr>
              <w:pStyle w:val="BodyTextSI"/>
              <w:rPr>
                <w:rFonts w:ascii="Arial" w:hAnsi="Arial" w:cs="Arial"/>
              </w:rPr>
            </w:pPr>
            <w:r w:rsidRPr="00EB06A1">
              <w:rPr>
                <w:rFonts w:ascii="Arial" w:hAnsi="Arial" w:cs="Arial"/>
              </w:rPr>
              <w:t>AMPA2012 Mark brisket</w:t>
            </w:r>
          </w:p>
        </w:tc>
        <w:tc>
          <w:tcPr>
            <w:tcW w:w="1500" w:type="dxa"/>
          </w:tcPr>
          <w:p w14:paraId="0E21AEB4" w14:textId="2444580B" w:rsidR="00C35CFF" w:rsidRPr="00EB06A1" w:rsidRDefault="00C35CFF" w:rsidP="00C35CFF">
            <w:pPr>
              <w:pStyle w:val="BodyTextSI"/>
              <w:rPr>
                <w:rFonts w:ascii="Arial" w:hAnsi="Arial" w:cs="Arial"/>
              </w:rPr>
            </w:pPr>
            <w:r w:rsidRPr="00EB06A1">
              <w:rPr>
                <w:rFonts w:ascii="Arial" w:hAnsi="Arial" w:cs="Arial"/>
              </w:rPr>
              <w:t>Not equivalent</w:t>
            </w:r>
          </w:p>
        </w:tc>
        <w:tc>
          <w:tcPr>
            <w:tcW w:w="3381" w:type="dxa"/>
          </w:tcPr>
          <w:p w14:paraId="3D37FA52" w14:textId="447FE08B" w:rsidR="00C35CFF" w:rsidRPr="00EB06A1" w:rsidRDefault="00C35CFF" w:rsidP="00C35CFF">
            <w:pPr>
              <w:pStyle w:val="BodyTextSI"/>
              <w:rPr>
                <w:rFonts w:ascii="Arial" w:hAnsi="Arial" w:cs="Arial"/>
              </w:rPr>
            </w:pPr>
          </w:p>
        </w:tc>
      </w:tr>
    </w:tbl>
    <w:p w14:paraId="1D8F46F5" w14:textId="77777777" w:rsidR="00B85A2F" w:rsidRPr="00986C85" w:rsidRDefault="00B85A2F" w:rsidP="00D024B9">
      <w:pPr>
        <w:pStyle w:val="BodyTextSI"/>
        <w:rPr>
          <w:rFonts w:ascii="Arial" w:hAnsi="Arial" w:cs="Arial"/>
          <w:color w:val="000000" w:themeColor="text2"/>
        </w:rPr>
      </w:pPr>
    </w:p>
    <w:p w14:paraId="0A565D33" w14:textId="4452A7CA" w:rsidR="00B85A2F" w:rsidRPr="00986C85" w:rsidRDefault="00B85A2F" w:rsidP="00B85A2F">
      <w:pPr>
        <w:pStyle w:val="Heading3"/>
        <w:rPr>
          <w:rFonts w:ascii="Arial" w:hAnsi="Arial" w:cs="Arial"/>
          <w:color w:val="000000" w:themeColor="text2"/>
        </w:rPr>
      </w:pPr>
      <w:r w:rsidRPr="00986C85">
        <w:rPr>
          <w:rFonts w:ascii="Arial" w:hAnsi="Arial" w:cs="Arial"/>
          <w:color w:val="000000" w:themeColor="text2"/>
        </w:rPr>
        <w:lastRenderedPageBreak/>
        <w:t>Overview information</w:t>
      </w:r>
    </w:p>
    <w:p w14:paraId="6360339A" w14:textId="77777777" w:rsidR="00B85A2F" w:rsidRPr="00986C85" w:rsidRDefault="00B85A2F" w:rsidP="00B85A2F">
      <w:pPr>
        <w:pStyle w:val="Heading4"/>
        <w:rPr>
          <w:rFonts w:ascii="Arial" w:hAnsi="Arial" w:cs="Arial"/>
          <w:color w:val="000000" w:themeColor="text2"/>
        </w:rPr>
      </w:pPr>
      <w:r w:rsidRPr="00986C85">
        <w:rPr>
          <w:rFonts w:ascii="Arial" w:hAnsi="Arial" w:cs="Arial"/>
          <w:color w:val="000000" w:themeColor="text2"/>
        </w:rPr>
        <w:t>Modification History</w:t>
      </w:r>
    </w:p>
    <w:tbl>
      <w:tblPr>
        <w:tblStyle w:val="TableGrid"/>
        <w:tblW w:w="0" w:type="auto"/>
        <w:tblBorders>
          <w:top w:val="single" w:sz="4" w:space="0" w:color="000000" w:themeColor="text2"/>
          <w:left w:val="single" w:sz="4" w:space="0" w:color="000000" w:themeColor="text2"/>
          <w:bottom w:val="single" w:sz="4" w:space="0" w:color="000000" w:themeColor="text2"/>
          <w:right w:val="single" w:sz="4" w:space="0" w:color="000000" w:themeColor="text2"/>
          <w:insideH w:val="single" w:sz="4" w:space="0" w:color="000000" w:themeColor="text2"/>
          <w:insideV w:val="single" w:sz="4" w:space="0" w:color="000000" w:themeColor="text2"/>
        </w:tblBorders>
        <w:tblLook w:val="04A0" w:firstRow="1" w:lastRow="0" w:firstColumn="1" w:lastColumn="0" w:noHBand="0" w:noVBand="1"/>
      </w:tblPr>
      <w:tblGrid>
        <w:gridCol w:w="2972"/>
        <w:gridCol w:w="6430"/>
      </w:tblGrid>
      <w:tr w:rsidR="00C602DE" w:rsidRPr="00986C85" w14:paraId="2860BE6D" w14:textId="77777777" w:rsidTr="00C32357">
        <w:tc>
          <w:tcPr>
            <w:tcW w:w="2972" w:type="dxa"/>
          </w:tcPr>
          <w:p w14:paraId="7CA8953A" w14:textId="77777777" w:rsidR="00B85A2F" w:rsidRPr="00986C85" w:rsidRDefault="00B85A2F" w:rsidP="00547C62">
            <w:pPr>
              <w:pStyle w:val="BodyTextSI"/>
              <w:rPr>
                <w:rFonts w:ascii="Arial" w:hAnsi="Arial" w:cs="Arial"/>
                <w:b/>
                <w:bCs/>
                <w:color w:val="000000" w:themeColor="text2"/>
              </w:rPr>
            </w:pPr>
            <w:r w:rsidRPr="00986C85">
              <w:rPr>
                <w:rFonts w:ascii="Arial" w:hAnsi="Arial" w:cs="Arial"/>
                <w:b/>
                <w:bCs/>
                <w:color w:val="000000" w:themeColor="text2"/>
              </w:rPr>
              <w:t>Release</w:t>
            </w:r>
          </w:p>
        </w:tc>
        <w:tc>
          <w:tcPr>
            <w:tcW w:w="6430" w:type="dxa"/>
          </w:tcPr>
          <w:p w14:paraId="6A71BCB1" w14:textId="77777777" w:rsidR="00B85A2F" w:rsidRPr="00986C85" w:rsidRDefault="00B85A2F" w:rsidP="00547C62">
            <w:pPr>
              <w:pStyle w:val="BodyTextSI"/>
              <w:rPr>
                <w:rFonts w:ascii="Arial" w:hAnsi="Arial" w:cs="Arial"/>
                <w:b/>
                <w:bCs/>
                <w:color w:val="000000" w:themeColor="text2"/>
              </w:rPr>
            </w:pPr>
            <w:r w:rsidRPr="00986C85">
              <w:rPr>
                <w:rFonts w:ascii="Arial" w:hAnsi="Arial" w:cs="Arial"/>
                <w:b/>
                <w:bCs/>
                <w:color w:val="000000" w:themeColor="text2"/>
              </w:rPr>
              <w:t>Comments</w:t>
            </w:r>
          </w:p>
        </w:tc>
      </w:tr>
      <w:tr w:rsidR="000F3886" w:rsidRPr="00986C85" w14:paraId="5CF529C7" w14:textId="77777777" w:rsidTr="00C32357">
        <w:tc>
          <w:tcPr>
            <w:tcW w:w="2972" w:type="dxa"/>
          </w:tcPr>
          <w:p w14:paraId="22761332" w14:textId="457B2B9A" w:rsidR="00B85A2F" w:rsidRPr="00EB06A1" w:rsidRDefault="00AC2E59" w:rsidP="00547C62">
            <w:pPr>
              <w:pStyle w:val="BodyTextSI"/>
              <w:rPr>
                <w:rFonts w:ascii="Arial" w:hAnsi="Arial" w:cs="Arial"/>
              </w:rPr>
            </w:pPr>
            <w:r w:rsidRPr="00EB06A1">
              <w:rPr>
                <w:rFonts w:ascii="Arial" w:hAnsi="Arial" w:cs="Arial"/>
              </w:rPr>
              <w:t>Release 1</w:t>
            </w:r>
          </w:p>
        </w:tc>
        <w:tc>
          <w:tcPr>
            <w:tcW w:w="6430" w:type="dxa"/>
          </w:tcPr>
          <w:p w14:paraId="26CB3677" w14:textId="0F163609" w:rsidR="00B85A2F" w:rsidRPr="00EB06A1" w:rsidRDefault="00AC2E59" w:rsidP="00547C62">
            <w:pPr>
              <w:pStyle w:val="BodyTextSI"/>
              <w:rPr>
                <w:rFonts w:ascii="Arial" w:hAnsi="Arial" w:cs="Arial"/>
              </w:rPr>
            </w:pPr>
            <w:r w:rsidRPr="00EB06A1">
              <w:rPr>
                <w:rFonts w:ascii="Arial" w:hAnsi="Arial" w:cs="Arial"/>
              </w:rPr>
              <w:t xml:space="preserve">This unit of competency was first released in AMP Australian Meat Processing Training Package Release </w:t>
            </w:r>
            <w:r w:rsidR="00C35CFF" w:rsidRPr="00EB06A1">
              <w:rPr>
                <w:rFonts w:ascii="Arial" w:hAnsi="Arial" w:cs="Arial"/>
              </w:rPr>
              <w:t>10</w:t>
            </w:r>
            <w:r w:rsidRPr="00EB06A1">
              <w:rPr>
                <w:rFonts w:ascii="Arial" w:hAnsi="Arial" w:cs="Arial"/>
              </w:rPr>
              <w:t>.0.</w:t>
            </w:r>
          </w:p>
        </w:tc>
      </w:tr>
    </w:tbl>
    <w:p w14:paraId="3C715895" w14:textId="50F7232E" w:rsidR="00B85A2F" w:rsidRPr="00986C85" w:rsidRDefault="00B85A2F" w:rsidP="0031275E">
      <w:pPr>
        <w:pStyle w:val="BodyTextSI"/>
        <w:rPr>
          <w:rFonts w:ascii="Arial" w:hAnsi="Arial" w:cs="Arial"/>
          <w:color w:val="000000" w:themeColor="text2"/>
        </w:rPr>
      </w:pPr>
    </w:p>
    <w:sectPr w:rsidR="00B85A2F" w:rsidRPr="00986C85" w:rsidSect="00225717">
      <w:headerReference w:type="default" r:id="rId12"/>
      <w:footerReference w:type="default" r:id="rId13"/>
      <w:headerReference w:type="first" r:id="rId14"/>
      <w:footerReference w:type="first" r:id="rId15"/>
      <w:pgSz w:w="11906" w:h="16838"/>
      <w:pgMar w:top="993" w:right="991" w:bottom="136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81FD8" w14:textId="77777777" w:rsidR="00520473" w:rsidRDefault="00520473" w:rsidP="005072F6">
      <w:r>
        <w:separator/>
      </w:r>
    </w:p>
  </w:endnote>
  <w:endnote w:type="continuationSeparator" w:id="0">
    <w:p w14:paraId="69B2FA24" w14:textId="77777777" w:rsidR="00520473" w:rsidRDefault="00520473" w:rsidP="005072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 LT Std 45 Book">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 w:name="Avenir Next LT Pro">
    <w:charset w:val="00"/>
    <w:family w:val="swiss"/>
    <w:pitch w:val="variable"/>
    <w:sig w:usb0="800000EF" w:usb1="5000204A" w:usb2="00000000" w:usb3="00000000" w:csb0="00000093" w:csb1="00000000"/>
  </w:font>
  <w:font w:name="Avenir Medium">
    <w:altName w:val="Calibri"/>
    <w:charset w:val="00"/>
    <w:family w:val="auto"/>
    <w:pitch w:val="variable"/>
    <w:sig w:usb0="800000AF" w:usb1="5000204A" w:usb2="00000000" w:usb3="00000000" w:csb0="0000009B" w:csb1="00000000"/>
  </w:font>
  <w:font w:name="Avenir Book">
    <w:altName w:val="Tw Cen MT"/>
    <w:charset w:val="00"/>
    <w:family w:val="auto"/>
    <w:pitch w:val="variable"/>
    <w:sig w:usb0="800000AF" w:usb1="5000204A" w:usb2="00000000" w:usb3="00000000" w:csb0="0000009B" w:csb1="00000000"/>
  </w:font>
  <w:font w:name="Open Sans">
    <w:altName w:val="Segoe UI"/>
    <w:charset w:val="00"/>
    <w:family w:val="swiss"/>
    <w:pitch w:val="variable"/>
    <w:sig w:usb0="E00002EF" w:usb1="4000205B" w:usb2="00000028" w:usb3="00000000" w:csb0="0000019F" w:csb1="00000000"/>
  </w:font>
  <w:font w:name="Avenir Next LT Pro Demi">
    <w:charset w:val="00"/>
    <w:family w:val="swiss"/>
    <w:pitch w:val="variable"/>
    <w:sig w:usb0="800000EF" w:usb1="5000204A" w:usb2="00000000" w:usb3="00000000" w:csb0="0000009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673493327"/>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1EFB9090" w14:textId="466A027B" w:rsidR="00C705B9" w:rsidRPr="00C705B9" w:rsidRDefault="00C705B9" w:rsidP="00C705B9">
            <w:pPr>
              <w:pStyle w:val="BodyTextSI"/>
              <w:jc w:val="right"/>
              <w:rPr>
                <w:rFonts w:ascii="Arial" w:hAnsi="Arial" w:cs="Arial"/>
                <w:sz w:val="20"/>
                <w:szCs w:val="20"/>
              </w:rPr>
            </w:pPr>
            <w:r w:rsidRPr="00C705B9">
              <w:rPr>
                <w:rFonts w:ascii="Arial" w:hAnsi="Arial" w:cs="Arial"/>
                <w:sz w:val="20"/>
                <w:szCs w:val="20"/>
              </w:rPr>
              <w:t xml:space="preserve">Page </w:t>
            </w:r>
            <w:r w:rsidRPr="00C705B9">
              <w:rPr>
                <w:rFonts w:ascii="Arial" w:hAnsi="Arial" w:cs="Arial"/>
                <w:sz w:val="20"/>
                <w:szCs w:val="20"/>
              </w:rPr>
              <w:fldChar w:fldCharType="begin"/>
            </w:r>
            <w:r w:rsidRPr="00C705B9">
              <w:rPr>
                <w:rFonts w:ascii="Arial" w:hAnsi="Arial" w:cs="Arial"/>
                <w:sz w:val="20"/>
                <w:szCs w:val="20"/>
              </w:rPr>
              <w:instrText xml:space="preserve"> PAGE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r w:rsidRPr="00C705B9">
              <w:rPr>
                <w:rFonts w:ascii="Arial" w:hAnsi="Arial" w:cs="Arial"/>
                <w:sz w:val="20"/>
                <w:szCs w:val="20"/>
              </w:rPr>
              <w:t xml:space="preserve"> of </w:t>
            </w:r>
            <w:r w:rsidRPr="00C705B9">
              <w:rPr>
                <w:rFonts w:ascii="Arial" w:hAnsi="Arial" w:cs="Arial"/>
                <w:sz w:val="20"/>
                <w:szCs w:val="20"/>
              </w:rPr>
              <w:fldChar w:fldCharType="begin"/>
            </w:r>
            <w:r w:rsidRPr="00C705B9">
              <w:rPr>
                <w:rFonts w:ascii="Arial" w:hAnsi="Arial" w:cs="Arial"/>
                <w:sz w:val="20"/>
                <w:szCs w:val="20"/>
              </w:rPr>
              <w:instrText xml:space="preserve"> NUMPAGES  </w:instrText>
            </w:r>
            <w:r w:rsidRPr="00C705B9">
              <w:rPr>
                <w:rFonts w:ascii="Arial" w:hAnsi="Arial" w:cs="Arial"/>
                <w:sz w:val="20"/>
                <w:szCs w:val="20"/>
              </w:rPr>
              <w:fldChar w:fldCharType="separate"/>
            </w:r>
            <w:r w:rsidRPr="00C705B9">
              <w:rPr>
                <w:rFonts w:ascii="Arial" w:hAnsi="Arial" w:cs="Arial"/>
                <w:noProof/>
                <w:sz w:val="20"/>
                <w:szCs w:val="20"/>
              </w:rPr>
              <w:t>2</w:t>
            </w:r>
            <w:r w:rsidRPr="00C705B9">
              <w:rPr>
                <w:rFonts w:ascii="Arial" w:hAnsi="Arial" w:cs="Arial"/>
                <w:sz w:val="20"/>
                <w:szCs w:val="20"/>
              </w:rPr>
              <w:fldChar w:fldCharType="end"/>
            </w:r>
          </w:p>
        </w:sdtContent>
      </w:sdt>
    </w:sdtContent>
  </w:sdt>
  <w:p w14:paraId="765E6AEE" w14:textId="791AC9D3" w:rsidR="00C705B9" w:rsidRPr="002F4169" w:rsidRDefault="002F4169" w:rsidP="002F4169">
    <w:pPr>
      <w:pStyle w:val="Footer"/>
      <w:jc w:val="right"/>
      <w:rPr>
        <w:rFonts w:ascii="Arial" w:hAnsi="Arial" w:cs="Arial"/>
        <w:sz w:val="20"/>
        <w:szCs w:val="20"/>
      </w:rPr>
    </w:pPr>
    <w:r w:rsidRPr="00B45070">
      <w:rPr>
        <w:rFonts w:ascii="Arial" w:hAnsi="Arial" w:cs="Arial"/>
        <w:sz w:val="20"/>
        <w:szCs w:val="20"/>
      </w:rPr>
      <w:t>Skills Insight template</w:t>
    </w:r>
    <w:r w:rsidRPr="00B45070">
      <w:rPr>
        <w:rFonts w:ascii="Arial" w:hAnsi="Arial" w:cs="Arial"/>
        <w:sz w:val="20"/>
        <w:szCs w:val="20"/>
      </w:rPr>
      <w:br/>
      <w:t xml:space="preserve">TPOF2025 </w:t>
    </w:r>
    <w:r>
      <w:rPr>
        <w:rFonts w:ascii="Arial" w:hAnsi="Arial" w:cs="Arial"/>
        <w:sz w:val="20"/>
        <w:szCs w:val="20"/>
      </w:rPr>
      <w:t>–</w:t>
    </w:r>
    <w:r w:rsidRPr="00B45070">
      <w:rPr>
        <w:rFonts w:ascii="Arial" w:hAnsi="Arial" w:cs="Arial"/>
        <w:sz w:val="20"/>
        <w:szCs w:val="20"/>
      </w:rPr>
      <w:t xml:space="preserve"> </w:t>
    </w:r>
    <w:r>
      <w:rPr>
        <w:rFonts w:ascii="Arial" w:hAnsi="Arial" w:cs="Arial"/>
        <w:sz w:val="20"/>
        <w:szCs w:val="20"/>
      </w:rPr>
      <w:t>Unit – Elements &amp; Performance Criteria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266201055"/>
      <w:docPartObj>
        <w:docPartGallery w:val="Page Numbers (Bottom of Page)"/>
        <w:docPartUnique/>
      </w:docPartObj>
    </w:sdtPr>
    <w:sdtEndPr/>
    <w:sdtContent>
      <w:sdt>
        <w:sdtPr>
          <w:rPr>
            <w:rFonts w:ascii="Arial" w:hAnsi="Arial" w:cs="Arial"/>
            <w:sz w:val="20"/>
            <w:szCs w:val="20"/>
          </w:rPr>
          <w:id w:val="1349526381"/>
          <w:docPartObj>
            <w:docPartGallery w:val="Page Numbers (Top of Page)"/>
            <w:docPartUnique/>
          </w:docPartObj>
        </w:sdtPr>
        <w:sdtEndPr/>
        <w:sdtContent>
          <w:p w14:paraId="270A63E7" w14:textId="7981E9B0" w:rsidR="004B0020" w:rsidRPr="004B0020" w:rsidRDefault="004B0020">
            <w:pPr>
              <w:pStyle w:val="Footer"/>
              <w:jc w:val="right"/>
              <w:rPr>
                <w:rFonts w:ascii="Arial" w:hAnsi="Arial" w:cs="Arial"/>
                <w:sz w:val="20"/>
                <w:szCs w:val="20"/>
              </w:rPr>
            </w:pPr>
            <w:r w:rsidRPr="004B0020">
              <w:rPr>
                <w:rFonts w:ascii="Arial" w:hAnsi="Arial" w:cs="Arial"/>
                <w:sz w:val="20"/>
                <w:szCs w:val="20"/>
              </w:rPr>
              <w:t xml:space="preserve">Page </w:t>
            </w:r>
            <w:r w:rsidRPr="004B0020">
              <w:rPr>
                <w:rFonts w:ascii="Arial" w:hAnsi="Arial" w:cs="Arial"/>
                <w:b/>
                <w:bCs/>
                <w:sz w:val="20"/>
                <w:szCs w:val="20"/>
              </w:rPr>
              <w:fldChar w:fldCharType="begin"/>
            </w:r>
            <w:r w:rsidRPr="004B0020">
              <w:rPr>
                <w:rFonts w:ascii="Arial" w:hAnsi="Arial" w:cs="Arial"/>
                <w:b/>
                <w:bCs/>
                <w:sz w:val="20"/>
                <w:szCs w:val="20"/>
              </w:rPr>
              <w:instrText xml:space="preserve"> PAGE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r w:rsidRPr="004B0020">
              <w:rPr>
                <w:rFonts w:ascii="Arial" w:hAnsi="Arial" w:cs="Arial"/>
                <w:sz w:val="20"/>
                <w:szCs w:val="20"/>
              </w:rPr>
              <w:t xml:space="preserve"> of </w:t>
            </w:r>
            <w:r w:rsidRPr="004B0020">
              <w:rPr>
                <w:rFonts w:ascii="Arial" w:hAnsi="Arial" w:cs="Arial"/>
                <w:b/>
                <w:bCs/>
                <w:sz w:val="20"/>
                <w:szCs w:val="20"/>
              </w:rPr>
              <w:fldChar w:fldCharType="begin"/>
            </w:r>
            <w:r w:rsidRPr="004B0020">
              <w:rPr>
                <w:rFonts w:ascii="Arial" w:hAnsi="Arial" w:cs="Arial"/>
                <w:b/>
                <w:bCs/>
                <w:sz w:val="20"/>
                <w:szCs w:val="20"/>
              </w:rPr>
              <w:instrText xml:space="preserve"> NUMPAGES  </w:instrText>
            </w:r>
            <w:r w:rsidRPr="004B0020">
              <w:rPr>
                <w:rFonts w:ascii="Arial" w:hAnsi="Arial" w:cs="Arial"/>
                <w:b/>
                <w:bCs/>
                <w:sz w:val="20"/>
                <w:szCs w:val="20"/>
              </w:rPr>
              <w:fldChar w:fldCharType="separate"/>
            </w:r>
            <w:r w:rsidRPr="004B0020">
              <w:rPr>
                <w:rFonts w:ascii="Arial" w:hAnsi="Arial" w:cs="Arial"/>
                <w:b/>
                <w:bCs/>
                <w:noProof/>
                <w:sz w:val="20"/>
                <w:szCs w:val="20"/>
              </w:rPr>
              <w:t>2</w:t>
            </w:r>
            <w:r w:rsidRPr="004B0020">
              <w:rPr>
                <w:rFonts w:ascii="Arial" w:hAnsi="Arial" w:cs="Arial"/>
                <w:b/>
                <w:bCs/>
                <w:sz w:val="20"/>
                <w:szCs w:val="20"/>
              </w:rPr>
              <w:fldChar w:fldCharType="end"/>
            </w:r>
          </w:p>
        </w:sdtContent>
      </w:sdt>
    </w:sdtContent>
  </w:sdt>
  <w:p w14:paraId="06D827FB" w14:textId="4DA403F2" w:rsidR="0018350E" w:rsidRDefault="0018350E" w:rsidP="004B0020">
    <w:pPr>
      <w:pStyle w:val="Footer"/>
      <w:tabs>
        <w:tab w:val="clear" w:pos="4513"/>
        <w:tab w:val="clear" w:pos="9026"/>
        <w:tab w:val="left" w:pos="89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6E6C1" w14:textId="77777777" w:rsidR="00520473" w:rsidRDefault="00520473" w:rsidP="005072F6">
      <w:r>
        <w:separator/>
      </w:r>
    </w:p>
  </w:footnote>
  <w:footnote w:type="continuationSeparator" w:id="0">
    <w:p w14:paraId="2246A030" w14:textId="77777777" w:rsidR="00520473" w:rsidRDefault="00520473" w:rsidP="005072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03A52" w14:textId="50F70D55" w:rsidR="00225717" w:rsidRPr="00EB06A1" w:rsidRDefault="00520473">
    <w:pPr>
      <w:pStyle w:val="Header"/>
      <w:rPr>
        <w:rFonts w:ascii="Arial" w:hAnsi="Arial" w:cs="Arial"/>
        <w:b/>
        <w:bCs/>
      </w:rPr>
    </w:pPr>
    <w:sdt>
      <w:sdtPr>
        <w:rPr>
          <w:rFonts w:ascii="Arial" w:hAnsi="Arial" w:cs="Arial"/>
          <w:b/>
          <w:bCs/>
        </w:rPr>
        <w:id w:val="-287280404"/>
        <w:docPartObj>
          <w:docPartGallery w:val="Watermarks"/>
          <w:docPartUnique/>
        </w:docPartObj>
      </w:sdtPr>
      <w:sdtEndPr/>
      <w:sdtContent>
        <w:r>
          <w:rPr>
            <w:rFonts w:ascii="Arial" w:hAnsi="Arial" w:cs="Arial"/>
            <w:b/>
            <w:bCs/>
            <w:noProof/>
          </w:rPr>
          <w:pict w14:anchorId="44DFEF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1830BC" w:rsidRPr="001830BC">
      <w:rPr>
        <w:rFonts w:ascii="Arial" w:hAnsi="Arial" w:cs="Arial"/>
        <w:b/>
        <w:bCs/>
      </w:rPr>
      <w:t>AMPABA3X27</w:t>
    </w:r>
    <w:r w:rsidR="007076A4" w:rsidRPr="00EB06A1">
      <w:rPr>
        <w:rFonts w:ascii="Arial" w:hAnsi="Arial" w:cs="Arial"/>
        <w:b/>
        <w:bCs/>
      </w:rPr>
      <w:t xml:space="preserve"> Operate brisket cutter or saw</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E353D" w14:textId="6543810F" w:rsidR="0018350E" w:rsidRPr="004B0020" w:rsidRDefault="0018350E">
    <w:pPr>
      <w:pStyle w:val="Header"/>
      <w:rPr>
        <w:rFonts w:ascii="Arial" w:hAnsi="Arial" w:cs="Arial"/>
        <w:b/>
        <w:bCs/>
      </w:rPr>
    </w:pPr>
    <w:r w:rsidRPr="004B0020">
      <w:rPr>
        <w:rFonts w:ascii="Arial" w:hAnsi="Arial" w:cs="Arial"/>
        <w:b/>
        <w:bCs/>
      </w:rPr>
      <w:t>Unit of competency – Elements &amp; Performance Criteria 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10011"/>
    <w:multiLevelType w:val="multilevel"/>
    <w:tmpl w:val="6CE040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DE608D"/>
    <w:multiLevelType w:val="multilevel"/>
    <w:tmpl w:val="8A84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0A0184"/>
    <w:multiLevelType w:val="hybridMultilevel"/>
    <w:tmpl w:val="A4840542"/>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2B7C72EE"/>
    <w:multiLevelType w:val="multilevel"/>
    <w:tmpl w:val="AE080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232F7F"/>
    <w:multiLevelType w:val="hybridMultilevel"/>
    <w:tmpl w:val="EE72474C"/>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07C34CF"/>
    <w:multiLevelType w:val="hybridMultilevel"/>
    <w:tmpl w:val="AFA84EAA"/>
    <w:lvl w:ilvl="0" w:tplc="0C090001">
      <w:start w:val="1"/>
      <w:numFmt w:val="bullet"/>
      <w:pStyle w:val="DotpointsSI"/>
      <w:lvlText w:val=""/>
      <w:lvlJc w:val="left"/>
      <w:pPr>
        <w:ind w:left="720" w:hanging="360"/>
      </w:pPr>
      <w:rPr>
        <w:rFonts w:ascii="Symbol" w:hAnsi="Symbol" w:hint="default"/>
      </w:rPr>
    </w:lvl>
    <w:lvl w:ilvl="1" w:tplc="14090001">
      <w:start w:val="1"/>
      <w:numFmt w:val="bullet"/>
      <w:pStyle w:val="Secondarydotpoin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5C33A4F"/>
    <w:multiLevelType w:val="multilevel"/>
    <w:tmpl w:val="491C3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92136A"/>
    <w:multiLevelType w:val="multilevel"/>
    <w:tmpl w:val="1C2C1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AB27B9"/>
    <w:multiLevelType w:val="hybridMultilevel"/>
    <w:tmpl w:val="321A61A0"/>
    <w:lvl w:ilvl="0" w:tplc="2DBCDCEA">
      <w:start w:val="2"/>
      <w:numFmt w:val="bullet"/>
      <w:lvlText w:val=""/>
      <w:lvlJc w:val="left"/>
      <w:pPr>
        <w:ind w:left="720" w:hanging="360"/>
      </w:pPr>
      <w:rPr>
        <w:rFonts w:ascii="Symbol" w:eastAsiaTheme="minorHAnsi"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C386F6C"/>
    <w:multiLevelType w:val="multilevel"/>
    <w:tmpl w:val="B5CCE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907AAF"/>
    <w:multiLevelType w:val="multilevel"/>
    <w:tmpl w:val="97E6E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A53AB6"/>
    <w:multiLevelType w:val="multilevel"/>
    <w:tmpl w:val="26EA2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9D649A0"/>
    <w:multiLevelType w:val="hybridMultilevel"/>
    <w:tmpl w:val="55586822"/>
    <w:lvl w:ilvl="0" w:tplc="54CA298E">
      <w:start w:val="1"/>
      <w:numFmt w:val="bullet"/>
      <w:pStyle w:val="SIBulletList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708072253">
    <w:abstractNumId w:val="5"/>
  </w:num>
  <w:num w:numId="2" w16cid:durableId="215511303">
    <w:abstractNumId w:val="12"/>
  </w:num>
  <w:num w:numId="3" w16cid:durableId="1605649098">
    <w:abstractNumId w:val="3"/>
  </w:num>
  <w:num w:numId="4" w16cid:durableId="1009213120">
    <w:abstractNumId w:val="7"/>
  </w:num>
  <w:num w:numId="5" w16cid:durableId="1633317836">
    <w:abstractNumId w:val="9"/>
  </w:num>
  <w:num w:numId="6" w16cid:durableId="354700101">
    <w:abstractNumId w:val="10"/>
  </w:num>
  <w:num w:numId="7" w16cid:durableId="1886715949">
    <w:abstractNumId w:val="6"/>
  </w:num>
  <w:num w:numId="8" w16cid:durableId="773862816">
    <w:abstractNumId w:val="1"/>
  </w:num>
  <w:num w:numId="9" w16cid:durableId="1214005103">
    <w:abstractNumId w:val="0"/>
  </w:num>
  <w:num w:numId="10" w16cid:durableId="1740862694">
    <w:abstractNumId w:val="11"/>
  </w:num>
  <w:num w:numId="11" w16cid:durableId="1348558814">
    <w:abstractNumId w:val="4"/>
  </w:num>
  <w:num w:numId="12" w16cid:durableId="140654473">
    <w:abstractNumId w:val="8"/>
  </w:num>
  <w:num w:numId="13" w16cid:durableId="431364437">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4B9"/>
    <w:rsid w:val="00001CC6"/>
    <w:rsid w:val="00003388"/>
    <w:rsid w:val="0000355A"/>
    <w:rsid w:val="0000569E"/>
    <w:rsid w:val="00006B0D"/>
    <w:rsid w:val="00012723"/>
    <w:rsid w:val="000249AE"/>
    <w:rsid w:val="0002742B"/>
    <w:rsid w:val="00036FCD"/>
    <w:rsid w:val="00042AC3"/>
    <w:rsid w:val="000540C8"/>
    <w:rsid w:val="0005671C"/>
    <w:rsid w:val="0006098D"/>
    <w:rsid w:val="00067A27"/>
    <w:rsid w:val="0007067A"/>
    <w:rsid w:val="00070726"/>
    <w:rsid w:val="000717B1"/>
    <w:rsid w:val="00072205"/>
    <w:rsid w:val="000746DD"/>
    <w:rsid w:val="000860D8"/>
    <w:rsid w:val="00087B22"/>
    <w:rsid w:val="000959AF"/>
    <w:rsid w:val="000A2D0A"/>
    <w:rsid w:val="000C0E82"/>
    <w:rsid w:val="000C36CF"/>
    <w:rsid w:val="000C5B82"/>
    <w:rsid w:val="000C795A"/>
    <w:rsid w:val="000D4A13"/>
    <w:rsid w:val="000D7A46"/>
    <w:rsid w:val="000E0010"/>
    <w:rsid w:val="000E137E"/>
    <w:rsid w:val="000E3903"/>
    <w:rsid w:val="000F3886"/>
    <w:rsid w:val="000F4D43"/>
    <w:rsid w:val="00105FA6"/>
    <w:rsid w:val="00112C09"/>
    <w:rsid w:val="00117A0B"/>
    <w:rsid w:val="00126E3B"/>
    <w:rsid w:val="00127AD3"/>
    <w:rsid w:val="0013425D"/>
    <w:rsid w:val="00140641"/>
    <w:rsid w:val="00144937"/>
    <w:rsid w:val="001452AC"/>
    <w:rsid w:val="001471C4"/>
    <w:rsid w:val="0015181F"/>
    <w:rsid w:val="00157347"/>
    <w:rsid w:val="00157D4F"/>
    <w:rsid w:val="00161105"/>
    <w:rsid w:val="0016486C"/>
    <w:rsid w:val="00170113"/>
    <w:rsid w:val="00171CC9"/>
    <w:rsid w:val="001804FB"/>
    <w:rsid w:val="00180953"/>
    <w:rsid w:val="001811A1"/>
    <w:rsid w:val="001830BC"/>
    <w:rsid w:val="0018350E"/>
    <w:rsid w:val="00184B73"/>
    <w:rsid w:val="00191722"/>
    <w:rsid w:val="00192FBA"/>
    <w:rsid w:val="0019391F"/>
    <w:rsid w:val="00196997"/>
    <w:rsid w:val="00196E6C"/>
    <w:rsid w:val="001A307E"/>
    <w:rsid w:val="001B4250"/>
    <w:rsid w:val="001C108A"/>
    <w:rsid w:val="001D25F8"/>
    <w:rsid w:val="001D59A7"/>
    <w:rsid w:val="001E30C2"/>
    <w:rsid w:val="001E5B8C"/>
    <w:rsid w:val="001E69D2"/>
    <w:rsid w:val="001F2801"/>
    <w:rsid w:val="001F3716"/>
    <w:rsid w:val="001F65FA"/>
    <w:rsid w:val="001F6795"/>
    <w:rsid w:val="001F7AB1"/>
    <w:rsid w:val="002000FD"/>
    <w:rsid w:val="00201B35"/>
    <w:rsid w:val="00210481"/>
    <w:rsid w:val="00210BA5"/>
    <w:rsid w:val="00210D83"/>
    <w:rsid w:val="00210FF2"/>
    <w:rsid w:val="0021460F"/>
    <w:rsid w:val="00220CF8"/>
    <w:rsid w:val="00221B78"/>
    <w:rsid w:val="00225717"/>
    <w:rsid w:val="002257C3"/>
    <w:rsid w:val="00236896"/>
    <w:rsid w:val="00236AF2"/>
    <w:rsid w:val="00241774"/>
    <w:rsid w:val="00246D91"/>
    <w:rsid w:val="00250B44"/>
    <w:rsid w:val="0025132A"/>
    <w:rsid w:val="0025394F"/>
    <w:rsid w:val="002539F9"/>
    <w:rsid w:val="002614D2"/>
    <w:rsid w:val="00267B17"/>
    <w:rsid w:val="0027209B"/>
    <w:rsid w:val="00277F6F"/>
    <w:rsid w:val="002802FE"/>
    <w:rsid w:val="00281EB7"/>
    <w:rsid w:val="002838DB"/>
    <w:rsid w:val="002840EF"/>
    <w:rsid w:val="00290380"/>
    <w:rsid w:val="002931FB"/>
    <w:rsid w:val="0029528F"/>
    <w:rsid w:val="0029622E"/>
    <w:rsid w:val="002969D8"/>
    <w:rsid w:val="002A1489"/>
    <w:rsid w:val="002A23C5"/>
    <w:rsid w:val="002A2545"/>
    <w:rsid w:val="002A338A"/>
    <w:rsid w:val="002A41A8"/>
    <w:rsid w:val="002A55FD"/>
    <w:rsid w:val="002A5DCC"/>
    <w:rsid w:val="002A76D4"/>
    <w:rsid w:val="002C637D"/>
    <w:rsid w:val="002C7C2F"/>
    <w:rsid w:val="002D1663"/>
    <w:rsid w:val="002D4A5E"/>
    <w:rsid w:val="002D71F8"/>
    <w:rsid w:val="002E0CC2"/>
    <w:rsid w:val="002E5026"/>
    <w:rsid w:val="002E736E"/>
    <w:rsid w:val="002F054F"/>
    <w:rsid w:val="002F4169"/>
    <w:rsid w:val="002F54A6"/>
    <w:rsid w:val="003039CB"/>
    <w:rsid w:val="003052E1"/>
    <w:rsid w:val="0031275E"/>
    <w:rsid w:val="00313EC0"/>
    <w:rsid w:val="00316B57"/>
    <w:rsid w:val="00332282"/>
    <w:rsid w:val="003334F7"/>
    <w:rsid w:val="00333EEE"/>
    <w:rsid w:val="00350925"/>
    <w:rsid w:val="00351298"/>
    <w:rsid w:val="00351785"/>
    <w:rsid w:val="0035632E"/>
    <w:rsid w:val="00362BA8"/>
    <w:rsid w:val="00365773"/>
    <w:rsid w:val="003673A6"/>
    <w:rsid w:val="00372696"/>
    <w:rsid w:val="00372FC0"/>
    <w:rsid w:val="00373DD6"/>
    <w:rsid w:val="00375EE4"/>
    <w:rsid w:val="00376B24"/>
    <w:rsid w:val="003835E1"/>
    <w:rsid w:val="00386EBA"/>
    <w:rsid w:val="00396EEB"/>
    <w:rsid w:val="003A0211"/>
    <w:rsid w:val="003A2050"/>
    <w:rsid w:val="003A51DA"/>
    <w:rsid w:val="003B4F5D"/>
    <w:rsid w:val="003B6AAC"/>
    <w:rsid w:val="003C12C8"/>
    <w:rsid w:val="003C48A0"/>
    <w:rsid w:val="003C75CC"/>
    <w:rsid w:val="003C7C8A"/>
    <w:rsid w:val="003D0116"/>
    <w:rsid w:val="003D1133"/>
    <w:rsid w:val="003D73B7"/>
    <w:rsid w:val="003E059E"/>
    <w:rsid w:val="003E4AE3"/>
    <w:rsid w:val="003E511F"/>
    <w:rsid w:val="003E53B0"/>
    <w:rsid w:val="003F2BD6"/>
    <w:rsid w:val="003F30BE"/>
    <w:rsid w:val="003F4FC6"/>
    <w:rsid w:val="004021DA"/>
    <w:rsid w:val="0040475A"/>
    <w:rsid w:val="00415453"/>
    <w:rsid w:val="00415B93"/>
    <w:rsid w:val="004269FC"/>
    <w:rsid w:val="00427D7E"/>
    <w:rsid w:val="00430E24"/>
    <w:rsid w:val="0043176A"/>
    <w:rsid w:val="0043213B"/>
    <w:rsid w:val="00433351"/>
    <w:rsid w:val="00436529"/>
    <w:rsid w:val="004432B7"/>
    <w:rsid w:val="004451AE"/>
    <w:rsid w:val="00457857"/>
    <w:rsid w:val="00460256"/>
    <w:rsid w:val="00464363"/>
    <w:rsid w:val="00465F3C"/>
    <w:rsid w:val="00467996"/>
    <w:rsid w:val="00470D6B"/>
    <w:rsid w:val="004743A9"/>
    <w:rsid w:val="00474DFC"/>
    <w:rsid w:val="004767AA"/>
    <w:rsid w:val="00480F0A"/>
    <w:rsid w:val="004829F5"/>
    <w:rsid w:val="004964EF"/>
    <w:rsid w:val="004A37B0"/>
    <w:rsid w:val="004A46F8"/>
    <w:rsid w:val="004A48D4"/>
    <w:rsid w:val="004A629B"/>
    <w:rsid w:val="004A66E7"/>
    <w:rsid w:val="004A7722"/>
    <w:rsid w:val="004A79DF"/>
    <w:rsid w:val="004B0020"/>
    <w:rsid w:val="004B1C42"/>
    <w:rsid w:val="004B1F0B"/>
    <w:rsid w:val="004C4060"/>
    <w:rsid w:val="004C7821"/>
    <w:rsid w:val="004D498B"/>
    <w:rsid w:val="004D6C93"/>
    <w:rsid w:val="004E06E7"/>
    <w:rsid w:val="004E280E"/>
    <w:rsid w:val="004E7D40"/>
    <w:rsid w:val="004F3D79"/>
    <w:rsid w:val="00501A36"/>
    <w:rsid w:val="005072F6"/>
    <w:rsid w:val="005073C6"/>
    <w:rsid w:val="00512D95"/>
    <w:rsid w:val="0051434A"/>
    <w:rsid w:val="00520473"/>
    <w:rsid w:val="005233EB"/>
    <w:rsid w:val="00526094"/>
    <w:rsid w:val="00534681"/>
    <w:rsid w:val="00550313"/>
    <w:rsid w:val="00564BC1"/>
    <w:rsid w:val="00565794"/>
    <w:rsid w:val="0058058E"/>
    <w:rsid w:val="00583F4A"/>
    <w:rsid w:val="00586434"/>
    <w:rsid w:val="005876CE"/>
    <w:rsid w:val="0059102D"/>
    <w:rsid w:val="00595F86"/>
    <w:rsid w:val="005A5153"/>
    <w:rsid w:val="005B02EB"/>
    <w:rsid w:val="005B2004"/>
    <w:rsid w:val="005B323E"/>
    <w:rsid w:val="005B4957"/>
    <w:rsid w:val="005C1354"/>
    <w:rsid w:val="005C65AE"/>
    <w:rsid w:val="005C72C0"/>
    <w:rsid w:val="005C735E"/>
    <w:rsid w:val="005D14D6"/>
    <w:rsid w:val="005E0982"/>
    <w:rsid w:val="005E0A6B"/>
    <w:rsid w:val="005E3ADE"/>
    <w:rsid w:val="005F370E"/>
    <w:rsid w:val="005F39AD"/>
    <w:rsid w:val="005F41AD"/>
    <w:rsid w:val="005F4A74"/>
    <w:rsid w:val="005F520D"/>
    <w:rsid w:val="00604268"/>
    <w:rsid w:val="006049F6"/>
    <w:rsid w:val="006113FE"/>
    <w:rsid w:val="00612AF8"/>
    <w:rsid w:val="006155FF"/>
    <w:rsid w:val="00615ADB"/>
    <w:rsid w:val="006167CD"/>
    <w:rsid w:val="00617BBE"/>
    <w:rsid w:val="00622460"/>
    <w:rsid w:val="0062605C"/>
    <w:rsid w:val="006275E3"/>
    <w:rsid w:val="00630EDC"/>
    <w:rsid w:val="00631107"/>
    <w:rsid w:val="00647934"/>
    <w:rsid w:val="006504BB"/>
    <w:rsid w:val="00652507"/>
    <w:rsid w:val="00655AFC"/>
    <w:rsid w:val="00656877"/>
    <w:rsid w:val="00657EA3"/>
    <w:rsid w:val="00663802"/>
    <w:rsid w:val="00664405"/>
    <w:rsid w:val="00674AE9"/>
    <w:rsid w:val="00676E54"/>
    <w:rsid w:val="00686891"/>
    <w:rsid w:val="00690AC9"/>
    <w:rsid w:val="00695D51"/>
    <w:rsid w:val="00696F0C"/>
    <w:rsid w:val="006A0757"/>
    <w:rsid w:val="006A0DDF"/>
    <w:rsid w:val="006A4190"/>
    <w:rsid w:val="006A5306"/>
    <w:rsid w:val="006A5CF9"/>
    <w:rsid w:val="006A67EA"/>
    <w:rsid w:val="006B406A"/>
    <w:rsid w:val="006C0AA0"/>
    <w:rsid w:val="006C1B40"/>
    <w:rsid w:val="006C317C"/>
    <w:rsid w:val="006D1F44"/>
    <w:rsid w:val="006E18D0"/>
    <w:rsid w:val="006E69D8"/>
    <w:rsid w:val="006F3E26"/>
    <w:rsid w:val="006F5AA5"/>
    <w:rsid w:val="00703271"/>
    <w:rsid w:val="007046A3"/>
    <w:rsid w:val="007076A4"/>
    <w:rsid w:val="007122D2"/>
    <w:rsid w:val="0071560E"/>
    <w:rsid w:val="00716886"/>
    <w:rsid w:val="00726491"/>
    <w:rsid w:val="007423F5"/>
    <w:rsid w:val="007452A9"/>
    <w:rsid w:val="00751D08"/>
    <w:rsid w:val="00761428"/>
    <w:rsid w:val="00762601"/>
    <w:rsid w:val="00770132"/>
    <w:rsid w:val="0078056B"/>
    <w:rsid w:val="00781343"/>
    <w:rsid w:val="00785333"/>
    <w:rsid w:val="007903AF"/>
    <w:rsid w:val="007940CE"/>
    <w:rsid w:val="007A0DEE"/>
    <w:rsid w:val="007A12DF"/>
    <w:rsid w:val="007A513D"/>
    <w:rsid w:val="007A72C1"/>
    <w:rsid w:val="007B135E"/>
    <w:rsid w:val="007C1161"/>
    <w:rsid w:val="007C13D1"/>
    <w:rsid w:val="007D5905"/>
    <w:rsid w:val="007E206A"/>
    <w:rsid w:val="007E40E9"/>
    <w:rsid w:val="007E775F"/>
    <w:rsid w:val="007F4EDD"/>
    <w:rsid w:val="0080771E"/>
    <w:rsid w:val="00807F39"/>
    <w:rsid w:val="008260E2"/>
    <w:rsid w:val="0082626D"/>
    <w:rsid w:val="008329C5"/>
    <w:rsid w:val="0084210B"/>
    <w:rsid w:val="00842627"/>
    <w:rsid w:val="00843203"/>
    <w:rsid w:val="008461F4"/>
    <w:rsid w:val="0086522F"/>
    <w:rsid w:val="00891ADE"/>
    <w:rsid w:val="00894EA4"/>
    <w:rsid w:val="008A061E"/>
    <w:rsid w:val="008A2237"/>
    <w:rsid w:val="008A555D"/>
    <w:rsid w:val="008A7DDB"/>
    <w:rsid w:val="008B7F29"/>
    <w:rsid w:val="008D0C92"/>
    <w:rsid w:val="008E1A43"/>
    <w:rsid w:val="008E2E2B"/>
    <w:rsid w:val="008E64FE"/>
    <w:rsid w:val="008E6615"/>
    <w:rsid w:val="008F187A"/>
    <w:rsid w:val="008F2B96"/>
    <w:rsid w:val="008F54D2"/>
    <w:rsid w:val="008F61D4"/>
    <w:rsid w:val="00913417"/>
    <w:rsid w:val="00915FAA"/>
    <w:rsid w:val="00922C8D"/>
    <w:rsid w:val="00924E43"/>
    <w:rsid w:val="0092632A"/>
    <w:rsid w:val="00927D53"/>
    <w:rsid w:val="00936842"/>
    <w:rsid w:val="009432E2"/>
    <w:rsid w:val="00947A6F"/>
    <w:rsid w:val="00952060"/>
    <w:rsid w:val="009530B7"/>
    <w:rsid w:val="00953E14"/>
    <w:rsid w:val="00956EEC"/>
    <w:rsid w:val="00957C79"/>
    <w:rsid w:val="00961C3F"/>
    <w:rsid w:val="009658DF"/>
    <w:rsid w:val="009737A4"/>
    <w:rsid w:val="00981611"/>
    <w:rsid w:val="00986C85"/>
    <w:rsid w:val="00994A1F"/>
    <w:rsid w:val="00994BBB"/>
    <w:rsid w:val="0099557E"/>
    <w:rsid w:val="009A18AC"/>
    <w:rsid w:val="009A1D99"/>
    <w:rsid w:val="009A45C0"/>
    <w:rsid w:val="009A6908"/>
    <w:rsid w:val="009B3C8A"/>
    <w:rsid w:val="009B6C47"/>
    <w:rsid w:val="009C4F5F"/>
    <w:rsid w:val="009C6220"/>
    <w:rsid w:val="009C68E3"/>
    <w:rsid w:val="009D11EC"/>
    <w:rsid w:val="009D14EB"/>
    <w:rsid w:val="009D364F"/>
    <w:rsid w:val="009D5303"/>
    <w:rsid w:val="009E28DC"/>
    <w:rsid w:val="009E501A"/>
    <w:rsid w:val="009E61F9"/>
    <w:rsid w:val="009F285F"/>
    <w:rsid w:val="009F4193"/>
    <w:rsid w:val="00A102BA"/>
    <w:rsid w:val="00A12E3F"/>
    <w:rsid w:val="00A1547A"/>
    <w:rsid w:val="00A25DC4"/>
    <w:rsid w:val="00A27593"/>
    <w:rsid w:val="00A30909"/>
    <w:rsid w:val="00A342BD"/>
    <w:rsid w:val="00A35319"/>
    <w:rsid w:val="00A35EBB"/>
    <w:rsid w:val="00A36090"/>
    <w:rsid w:val="00A36E4C"/>
    <w:rsid w:val="00A43F81"/>
    <w:rsid w:val="00A45EDB"/>
    <w:rsid w:val="00A46EF6"/>
    <w:rsid w:val="00A50364"/>
    <w:rsid w:val="00A509A3"/>
    <w:rsid w:val="00A55D7A"/>
    <w:rsid w:val="00A67C83"/>
    <w:rsid w:val="00A71A89"/>
    <w:rsid w:val="00A775BA"/>
    <w:rsid w:val="00A800A4"/>
    <w:rsid w:val="00A83F69"/>
    <w:rsid w:val="00A86A20"/>
    <w:rsid w:val="00AA3B1E"/>
    <w:rsid w:val="00AB1E2B"/>
    <w:rsid w:val="00AB23E4"/>
    <w:rsid w:val="00AB4D85"/>
    <w:rsid w:val="00AB5A49"/>
    <w:rsid w:val="00AC2E59"/>
    <w:rsid w:val="00AC49D3"/>
    <w:rsid w:val="00AC7CF7"/>
    <w:rsid w:val="00AD03E0"/>
    <w:rsid w:val="00AD145B"/>
    <w:rsid w:val="00AD18A6"/>
    <w:rsid w:val="00AD41BF"/>
    <w:rsid w:val="00AD7E2F"/>
    <w:rsid w:val="00AE0D4C"/>
    <w:rsid w:val="00AF01CB"/>
    <w:rsid w:val="00AF70F1"/>
    <w:rsid w:val="00AF79BD"/>
    <w:rsid w:val="00AF7C4B"/>
    <w:rsid w:val="00B01253"/>
    <w:rsid w:val="00B04CD2"/>
    <w:rsid w:val="00B04E40"/>
    <w:rsid w:val="00B07DB9"/>
    <w:rsid w:val="00B134C5"/>
    <w:rsid w:val="00B140BE"/>
    <w:rsid w:val="00B14B39"/>
    <w:rsid w:val="00B16526"/>
    <w:rsid w:val="00B20A82"/>
    <w:rsid w:val="00B236D1"/>
    <w:rsid w:val="00B26CED"/>
    <w:rsid w:val="00B34B91"/>
    <w:rsid w:val="00B43EBA"/>
    <w:rsid w:val="00B449CF"/>
    <w:rsid w:val="00B4671E"/>
    <w:rsid w:val="00B62AD6"/>
    <w:rsid w:val="00B65B82"/>
    <w:rsid w:val="00B67F5A"/>
    <w:rsid w:val="00B73B7D"/>
    <w:rsid w:val="00B76B2F"/>
    <w:rsid w:val="00B849ED"/>
    <w:rsid w:val="00B851A3"/>
    <w:rsid w:val="00B85A2F"/>
    <w:rsid w:val="00B90FCC"/>
    <w:rsid w:val="00B94581"/>
    <w:rsid w:val="00B978F8"/>
    <w:rsid w:val="00B97A63"/>
    <w:rsid w:val="00BA1ABC"/>
    <w:rsid w:val="00BA1F01"/>
    <w:rsid w:val="00BA1F36"/>
    <w:rsid w:val="00BB4D8B"/>
    <w:rsid w:val="00BC33CD"/>
    <w:rsid w:val="00BC3CF3"/>
    <w:rsid w:val="00BC579F"/>
    <w:rsid w:val="00BD2881"/>
    <w:rsid w:val="00BD4338"/>
    <w:rsid w:val="00BE0C39"/>
    <w:rsid w:val="00BE11EC"/>
    <w:rsid w:val="00BE2430"/>
    <w:rsid w:val="00BE3DD6"/>
    <w:rsid w:val="00BF352D"/>
    <w:rsid w:val="00BF578C"/>
    <w:rsid w:val="00C04160"/>
    <w:rsid w:val="00C115E4"/>
    <w:rsid w:val="00C25A9B"/>
    <w:rsid w:val="00C32357"/>
    <w:rsid w:val="00C32D63"/>
    <w:rsid w:val="00C35CFF"/>
    <w:rsid w:val="00C46550"/>
    <w:rsid w:val="00C50D3E"/>
    <w:rsid w:val="00C518F3"/>
    <w:rsid w:val="00C52AF8"/>
    <w:rsid w:val="00C52BDE"/>
    <w:rsid w:val="00C54B14"/>
    <w:rsid w:val="00C56A1A"/>
    <w:rsid w:val="00C56F10"/>
    <w:rsid w:val="00C602DE"/>
    <w:rsid w:val="00C61666"/>
    <w:rsid w:val="00C705B9"/>
    <w:rsid w:val="00C74FF7"/>
    <w:rsid w:val="00C76798"/>
    <w:rsid w:val="00C857E4"/>
    <w:rsid w:val="00C85E9F"/>
    <w:rsid w:val="00C91DB9"/>
    <w:rsid w:val="00C95DFB"/>
    <w:rsid w:val="00C95F0C"/>
    <w:rsid w:val="00C97178"/>
    <w:rsid w:val="00C974BB"/>
    <w:rsid w:val="00CA3291"/>
    <w:rsid w:val="00CB3897"/>
    <w:rsid w:val="00CC0562"/>
    <w:rsid w:val="00CC3621"/>
    <w:rsid w:val="00CC6D8B"/>
    <w:rsid w:val="00CD0CFD"/>
    <w:rsid w:val="00CD1783"/>
    <w:rsid w:val="00CD2775"/>
    <w:rsid w:val="00CD3508"/>
    <w:rsid w:val="00CE4FF6"/>
    <w:rsid w:val="00CE52B9"/>
    <w:rsid w:val="00CE7E3D"/>
    <w:rsid w:val="00CF0889"/>
    <w:rsid w:val="00D024B9"/>
    <w:rsid w:val="00D02C9E"/>
    <w:rsid w:val="00D04B08"/>
    <w:rsid w:val="00D21C7E"/>
    <w:rsid w:val="00D30BEA"/>
    <w:rsid w:val="00D43E34"/>
    <w:rsid w:val="00D44E6F"/>
    <w:rsid w:val="00D4596D"/>
    <w:rsid w:val="00D533A7"/>
    <w:rsid w:val="00D53B3E"/>
    <w:rsid w:val="00D55F09"/>
    <w:rsid w:val="00D575B6"/>
    <w:rsid w:val="00D6174B"/>
    <w:rsid w:val="00D6488A"/>
    <w:rsid w:val="00D66FAB"/>
    <w:rsid w:val="00D70272"/>
    <w:rsid w:val="00D823FF"/>
    <w:rsid w:val="00D8652A"/>
    <w:rsid w:val="00D9162C"/>
    <w:rsid w:val="00D91EB1"/>
    <w:rsid w:val="00DA1404"/>
    <w:rsid w:val="00DA1E44"/>
    <w:rsid w:val="00DA54E9"/>
    <w:rsid w:val="00DB03C4"/>
    <w:rsid w:val="00DB59DE"/>
    <w:rsid w:val="00DB59E7"/>
    <w:rsid w:val="00DC4508"/>
    <w:rsid w:val="00DD0A54"/>
    <w:rsid w:val="00DD0B92"/>
    <w:rsid w:val="00DD5272"/>
    <w:rsid w:val="00DD5EBE"/>
    <w:rsid w:val="00DF0E20"/>
    <w:rsid w:val="00DF302A"/>
    <w:rsid w:val="00DF53F9"/>
    <w:rsid w:val="00E029B6"/>
    <w:rsid w:val="00E06830"/>
    <w:rsid w:val="00E20E86"/>
    <w:rsid w:val="00E23F79"/>
    <w:rsid w:val="00E26AB4"/>
    <w:rsid w:val="00E301D3"/>
    <w:rsid w:val="00E30944"/>
    <w:rsid w:val="00E3180F"/>
    <w:rsid w:val="00E31F88"/>
    <w:rsid w:val="00E3774C"/>
    <w:rsid w:val="00E42D84"/>
    <w:rsid w:val="00E45554"/>
    <w:rsid w:val="00E5158E"/>
    <w:rsid w:val="00E54C39"/>
    <w:rsid w:val="00E550C7"/>
    <w:rsid w:val="00E57625"/>
    <w:rsid w:val="00E57A0F"/>
    <w:rsid w:val="00E612BD"/>
    <w:rsid w:val="00E61DFA"/>
    <w:rsid w:val="00E67E16"/>
    <w:rsid w:val="00E71B5B"/>
    <w:rsid w:val="00E73D4C"/>
    <w:rsid w:val="00E756EE"/>
    <w:rsid w:val="00E76329"/>
    <w:rsid w:val="00E777C9"/>
    <w:rsid w:val="00E80ECA"/>
    <w:rsid w:val="00E816CF"/>
    <w:rsid w:val="00E84724"/>
    <w:rsid w:val="00E91B63"/>
    <w:rsid w:val="00E9653C"/>
    <w:rsid w:val="00EA0F7B"/>
    <w:rsid w:val="00EB06A1"/>
    <w:rsid w:val="00EB348F"/>
    <w:rsid w:val="00EB4F8C"/>
    <w:rsid w:val="00EB6084"/>
    <w:rsid w:val="00EC1101"/>
    <w:rsid w:val="00EC2C7A"/>
    <w:rsid w:val="00EC3A4D"/>
    <w:rsid w:val="00EC3AE3"/>
    <w:rsid w:val="00ED6828"/>
    <w:rsid w:val="00EE08C5"/>
    <w:rsid w:val="00EE332A"/>
    <w:rsid w:val="00EE62A3"/>
    <w:rsid w:val="00EE69C0"/>
    <w:rsid w:val="00EF799A"/>
    <w:rsid w:val="00F01C80"/>
    <w:rsid w:val="00F37800"/>
    <w:rsid w:val="00F423DD"/>
    <w:rsid w:val="00F43DEC"/>
    <w:rsid w:val="00F44751"/>
    <w:rsid w:val="00F5197C"/>
    <w:rsid w:val="00F55A42"/>
    <w:rsid w:val="00F5747B"/>
    <w:rsid w:val="00F63DAF"/>
    <w:rsid w:val="00F664F2"/>
    <w:rsid w:val="00F7147E"/>
    <w:rsid w:val="00F747CB"/>
    <w:rsid w:val="00F760A7"/>
    <w:rsid w:val="00F84026"/>
    <w:rsid w:val="00F9791F"/>
    <w:rsid w:val="00FA3A74"/>
    <w:rsid w:val="00FA5F7F"/>
    <w:rsid w:val="00FB2F6B"/>
    <w:rsid w:val="00FB5B29"/>
    <w:rsid w:val="00FB5E21"/>
    <w:rsid w:val="00FB6954"/>
    <w:rsid w:val="00FC353C"/>
    <w:rsid w:val="00FF4429"/>
    <w:rsid w:val="00FF559D"/>
    <w:rsid w:val="00FF65B7"/>
    <w:rsid w:val="03437357"/>
    <w:rsid w:val="03CF50B5"/>
    <w:rsid w:val="2AA162B9"/>
    <w:rsid w:val="701AAF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1DE4A1"/>
  <w15:chartTrackingRefBased/>
  <w15:docId w15:val="{07BFB78E-9B3D-46F3-9297-3770A0F90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29B6"/>
    <w:pPr>
      <w:spacing w:after="200" w:line="276" w:lineRule="auto"/>
    </w:pPr>
    <w:rPr>
      <w:rFonts w:ascii="Avenir LT Std 45 Book" w:hAnsi="Avenir LT Std 45 Book"/>
      <w:sz w:val="22"/>
      <w:szCs w:val="22"/>
    </w:rPr>
  </w:style>
  <w:style w:type="paragraph" w:styleId="Heading1">
    <w:name w:val="heading 1"/>
    <w:basedOn w:val="Normal"/>
    <w:next w:val="BodyTextSI"/>
    <w:link w:val="Heading1Char"/>
    <w:uiPriority w:val="9"/>
    <w:rsid w:val="002D1663"/>
    <w:pPr>
      <w:keepNext/>
      <w:keepLines/>
      <w:spacing w:before="240" w:after="600"/>
      <w:outlineLvl w:val="0"/>
    </w:pPr>
    <w:rPr>
      <w:rFonts w:ascii="Avenir LT Std 65 Medium" w:eastAsiaTheme="majorEastAsia" w:hAnsi="Avenir LT Std 65 Medium" w:cstheme="majorBidi"/>
      <w:b/>
      <w:bCs/>
      <w:color w:val="1E3531"/>
      <w:sz w:val="56"/>
      <w:szCs w:val="56"/>
    </w:rPr>
  </w:style>
  <w:style w:type="paragraph" w:styleId="Heading2">
    <w:name w:val="heading 2"/>
    <w:basedOn w:val="Normal"/>
    <w:next w:val="BodyTextSI"/>
    <w:link w:val="Heading2Char"/>
    <w:autoRedefine/>
    <w:uiPriority w:val="9"/>
    <w:unhideWhenUsed/>
    <w:rsid w:val="002D1663"/>
    <w:pPr>
      <w:keepNext/>
      <w:keepLines/>
      <w:spacing w:before="40" w:after="240"/>
      <w:outlineLvl w:val="1"/>
    </w:pPr>
    <w:rPr>
      <w:rFonts w:ascii="Avenir LT Std 65 Medium" w:eastAsiaTheme="majorEastAsia" w:hAnsi="Avenir LT Std 65 Medium" w:cstheme="majorBidi"/>
      <w:b/>
      <w:bCs/>
      <w:color w:val="1E3531"/>
      <w:sz w:val="48"/>
      <w:szCs w:val="48"/>
    </w:rPr>
  </w:style>
  <w:style w:type="paragraph" w:styleId="Heading3">
    <w:name w:val="heading 3"/>
    <w:basedOn w:val="Normal"/>
    <w:next w:val="BodyTextSI"/>
    <w:link w:val="Heading3Char"/>
    <w:uiPriority w:val="9"/>
    <w:unhideWhenUsed/>
    <w:qFormat/>
    <w:rsid w:val="007903AF"/>
    <w:pPr>
      <w:keepNext/>
      <w:keepLines/>
      <w:spacing w:before="120"/>
      <w:outlineLvl w:val="2"/>
    </w:pPr>
    <w:rPr>
      <w:rFonts w:ascii="Avenir LT Std 65 Medium" w:eastAsiaTheme="majorEastAsia" w:hAnsi="Avenir LT Std 65 Medium" w:cstheme="majorBidi"/>
      <w:b/>
      <w:bCs/>
      <w:color w:val="1E3531"/>
      <w:sz w:val="36"/>
      <w:szCs w:val="36"/>
    </w:rPr>
  </w:style>
  <w:style w:type="paragraph" w:styleId="Heading4">
    <w:name w:val="heading 4"/>
    <w:basedOn w:val="Normal"/>
    <w:next w:val="BodyTextSI"/>
    <w:link w:val="Heading4Char"/>
    <w:autoRedefine/>
    <w:uiPriority w:val="9"/>
    <w:unhideWhenUsed/>
    <w:qFormat/>
    <w:rsid w:val="008329C5"/>
    <w:pPr>
      <w:keepNext/>
      <w:keepLines/>
      <w:spacing w:before="40"/>
      <w:outlineLvl w:val="3"/>
    </w:pPr>
    <w:rPr>
      <w:rFonts w:ascii="Avenir LT Std 65 Medium" w:eastAsiaTheme="majorEastAsia" w:hAnsi="Avenir LT Std 65 Medium" w:cstheme="majorBidi"/>
      <w:b/>
      <w:bCs/>
      <w:iCs/>
      <w:color w:val="1E3531"/>
      <w:sz w:val="28"/>
      <w:szCs w:val="28"/>
    </w:rPr>
  </w:style>
  <w:style w:type="paragraph" w:styleId="Heading5">
    <w:name w:val="heading 5"/>
    <w:basedOn w:val="Normal"/>
    <w:next w:val="BodyTextSI"/>
    <w:link w:val="Heading5Char"/>
    <w:uiPriority w:val="9"/>
    <w:unhideWhenUsed/>
    <w:qFormat/>
    <w:rsid w:val="008329C5"/>
    <w:pPr>
      <w:keepNext/>
      <w:keepLines/>
      <w:spacing w:before="40"/>
      <w:outlineLvl w:val="4"/>
    </w:pPr>
    <w:rPr>
      <w:rFonts w:ascii="Avenir LT Std 65 Medium" w:eastAsiaTheme="majorEastAsia" w:hAnsi="Avenir LT Std 65 Medium" w:cstheme="majorBidi"/>
      <w:b/>
      <w:color w:val="000000"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2F6"/>
    <w:pPr>
      <w:tabs>
        <w:tab w:val="center" w:pos="4513"/>
        <w:tab w:val="right" w:pos="9026"/>
      </w:tabs>
    </w:pPr>
  </w:style>
  <w:style w:type="character" w:customStyle="1" w:styleId="HeaderChar">
    <w:name w:val="Header Char"/>
    <w:basedOn w:val="DefaultParagraphFont"/>
    <w:link w:val="Header"/>
    <w:uiPriority w:val="99"/>
    <w:rsid w:val="005072F6"/>
  </w:style>
  <w:style w:type="paragraph" w:styleId="Footer">
    <w:name w:val="footer"/>
    <w:basedOn w:val="Normal"/>
    <w:link w:val="FooterChar"/>
    <w:uiPriority w:val="99"/>
    <w:unhideWhenUsed/>
    <w:rsid w:val="001F7AB1"/>
    <w:pPr>
      <w:tabs>
        <w:tab w:val="center" w:pos="4513"/>
        <w:tab w:val="right" w:pos="9026"/>
      </w:tabs>
    </w:pPr>
  </w:style>
  <w:style w:type="character" w:customStyle="1" w:styleId="FooterChar">
    <w:name w:val="Footer Char"/>
    <w:basedOn w:val="DefaultParagraphFont"/>
    <w:link w:val="Footer"/>
    <w:uiPriority w:val="99"/>
    <w:rsid w:val="001F7AB1"/>
    <w:rPr>
      <w:rFonts w:ascii="Avenir Next LT Pro" w:hAnsi="Avenir Next LT Pro"/>
    </w:rPr>
  </w:style>
  <w:style w:type="paragraph" w:styleId="TOC1">
    <w:name w:val="toc 1"/>
    <w:basedOn w:val="Normal"/>
    <w:next w:val="Normal"/>
    <w:autoRedefine/>
    <w:uiPriority w:val="39"/>
    <w:unhideWhenUsed/>
    <w:rsid w:val="00386EBA"/>
    <w:rPr>
      <w:rFonts w:ascii="Avenir Medium" w:hAnsi="Avenir Medium"/>
      <w:sz w:val="40"/>
      <w:szCs w:val="40"/>
    </w:rPr>
  </w:style>
  <w:style w:type="paragraph" w:styleId="TOC2">
    <w:name w:val="toc 2"/>
    <w:basedOn w:val="Normal"/>
    <w:next w:val="Normal"/>
    <w:autoRedefine/>
    <w:uiPriority w:val="39"/>
    <w:unhideWhenUsed/>
    <w:rsid w:val="00386EBA"/>
    <w:pPr>
      <w:spacing w:before="80" w:after="80"/>
    </w:pPr>
    <w:rPr>
      <w:rFonts w:ascii="Avenir Medium" w:hAnsi="Avenir Medium"/>
      <w:sz w:val="28"/>
      <w:szCs w:val="28"/>
    </w:rPr>
  </w:style>
  <w:style w:type="paragraph" w:styleId="TOC3">
    <w:name w:val="toc 3"/>
    <w:basedOn w:val="Normal"/>
    <w:next w:val="Normal"/>
    <w:autoRedefine/>
    <w:uiPriority w:val="39"/>
    <w:unhideWhenUsed/>
    <w:rsid w:val="00386EBA"/>
    <w:pPr>
      <w:spacing w:before="80" w:after="80"/>
    </w:pPr>
    <w:rPr>
      <w:rFonts w:ascii="Avenir Medium" w:hAnsi="Avenir Medium"/>
    </w:rPr>
  </w:style>
  <w:style w:type="paragraph" w:styleId="TOC4">
    <w:name w:val="toc 4"/>
    <w:basedOn w:val="Normal"/>
    <w:next w:val="Normal"/>
    <w:autoRedefine/>
    <w:uiPriority w:val="39"/>
    <w:unhideWhenUsed/>
    <w:rsid w:val="00386EBA"/>
    <w:pPr>
      <w:spacing w:before="80" w:after="80"/>
    </w:pPr>
    <w:rPr>
      <w:rFonts w:ascii="Avenir Book" w:hAnsi="Avenir Book"/>
    </w:rPr>
  </w:style>
  <w:style w:type="paragraph" w:styleId="TOC5">
    <w:name w:val="toc 5"/>
    <w:basedOn w:val="Normal"/>
    <w:next w:val="Normal"/>
    <w:autoRedefine/>
    <w:uiPriority w:val="39"/>
    <w:unhideWhenUsed/>
    <w:rsid w:val="00386EBA"/>
    <w:pPr>
      <w:spacing w:before="80" w:after="80"/>
    </w:pPr>
    <w:rPr>
      <w:rFonts w:ascii="Avenir Book" w:hAnsi="Avenir Book"/>
      <w:sz w:val="21"/>
      <w:szCs w:val="21"/>
    </w:rPr>
  </w:style>
  <w:style w:type="paragraph" w:styleId="TOC6">
    <w:name w:val="toc 6"/>
    <w:basedOn w:val="Normal"/>
    <w:next w:val="Normal"/>
    <w:autoRedefine/>
    <w:uiPriority w:val="39"/>
    <w:unhideWhenUsed/>
    <w:rsid w:val="00042AC3"/>
    <w:pPr>
      <w:ind w:left="960"/>
    </w:pPr>
    <w:rPr>
      <w:rFonts w:cstheme="minorHAnsi"/>
      <w:sz w:val="20"/>
      <w:szCs w:val="20"/>
    </w:rPr>
  </w:style>
  <w:style w:type="paragraph" w:styleId="TOC7">
    <w:name w:val="toc 7"/>
    <w:basedOn w:val="Normal"/>
    <w:next w:val="Normal"/>
    <w:autoRedefine/>
    <w:uiPriority w:val="39"/>
    <w:unhideWhenUsed/>
    <w:rsid w:val="00042AC3"/>
    <w:pPr>
      <w:ind w:left="1200"/>
    </w:pPr>
    <w:rPr>
      <w:rFonts w:cstheme="minorHAnsi"/>
      <w:sz w:val="20"/>
      <w:szCs w:val="20"/>
    </w:rPr>
  </w:style>
  <w:style w:type="paragraph" w:styleId="TOC8">
    <w:name w:val="toc 8"/>
    <w:basedOn w:val="Normal"/>
    <w:next w:val="Normal"/>
    <w:autoRedefine/>
    <w:uiPriority w:val="39"/>
    <w:unhideWhenUsed/>
    <w:rsid w:val="00042AC3"/>
    <w:pPr>
      <w:ind w:left="1440"/>
    </w:pPr>
    <w:rPr>
      <w:rFonts w:cstheme="minorHAnsi"/>
      <w:sz w:val="20"/>
      <w:szCs w:val="20"/>
    </w:rPr>
  </w:style>
  <w:style w:type="paragraph" w:styleId="TOC9">
    <w:name w:val="toc 9"/>
    <w:basedOn w:val="Normal"/>
    <w:next w:val="Normal"/>
    <w:autoRedefine/>
    <w:uiPriority w:val="39"/>
    <w:unhideWhenUsed/>
    <w:rsid w:val="00042AC3"/>
    <w:pPr>
      <w:ind w:left="1680"/>
    </w:pPr>
    <w:rPr>
      <w:rFonts w:cstheme="minorHAnsi"/>
      <w:sz w:val="20"/>
      <w:szCs w:val="20"/>
    </w:rPr>
  </w:style>
  <w:style w:type="character" w:styleId="PageNumber">
    <w:name w:val="page number"/>
    <w:basedOn w:val="DefaultParagraphFont"/>
    <w:uiPriority w:val="99"/>
    <w:semiHidden/>
    <w:unhideWhenUsed/>
    <w:rsid w:val="00070726"/>
  </w:style>
  <w:style w:type="table" w:styleId="TableGrid">
    <w:name w:val="Table Grid"/>
    <w:basedOn w:val="TableNormal"/>
    <w:uiPriority w:val="39"/>
    <w:rsid w:val="000707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F2B96"/>
    <w:rPr>
      <w:rFonts w:ascii="Times New Roman" w:hAnsi="Times New Roman" w:cs="Times New Roman"/>
      <w:sz w:val="24"/>
    </w:rPr>
  </w:style>
  <w:style w:type="paragraph" w:styleId="ListParagraph">
    <w:name w:val="List Paragraph"/>
    <w:basedOn w:val="Normal"/>
    <w:uiPriority w:val="34"/>
    <w:qFormat/>
    <w:rsid w:val="000E3903"/>
    <w:pPr>
      <w:ind w:left="720"/>
      <w:contextualSpacing/>
    </w:pPr>
  </w:style>
  <w:style w:type="paragraph" w:styleId="FootnoteText">
    <w:name w:val="footnote text"/>
    <w:basedOn w:val="Normal"/>
    <w:link w:val="FootnoteTextChar"/>
    <w:uiPriority w:val="99"/>
    <w:semiHidden/>
    <w:unhideWhenUsed/>
    <w:rsid w:val="009D11E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11EC"/>
    <w:rPr>
      <w:rFonts w:ascii="Avenir LT Std 45 Book" w:hAnsi="Avenir LT Std 45 Book"/>
      <w:color w:val="213430" w:themeColor="text1"/>
      <w:sz w:val="20"/>
      <w:szCs w:val="20"/>
    </w:rPr>
  </w:style>
  <w:style w:type="paragraph" w:customStyle="1" w:styleId="SIBodyText">
    <w:name w:val="SI Body Text"/>
    <w:basedOn w:val="Normal"/>
    <w:rsid w:val="00B16526"/>
    <w:rPr>
      <w:color w:val="1E3531"/>
    </w:rPr>
  </w:style>
  <w:style w:type="paragraph" w:customStyle="1" w:styleId="SITableHeading1">
    <w:name w:val="SI Table Heading 1"/>
    <w:basedOn w:val="Normal"/>
    <w:qFormat/>
    <w:rsid w:val="00B16526"/>
    <w:pPr>
      <w:spacing w:before="200"/>
    </w:pPr>
    <w:rPr>
      <w:rFonts w:ascii="Avenir LT Std 65 Medium" w:hAnsi="Avenir LT Std 65 Medium"/>
      <w:b/>
      <w:bCs/>
      <w:color w:val="4C7D2C"/>
    </w:rPr>
  </w:style>
  <w:style w:type="paragraph" w:customStyle="1" w:styleId="SITableHeading2">
    <w:name w:val="SI Table Heading 2"/>
    <w:basedOn w:val="Normal"/>
    <w:autoRedefine/>
    <w:qFormat/>
    <w:rsid w:val="00B16526"/>
    <w:pPr>
      <w:spacing w:before="200" w:after="240"/>
      <w:ind w:left="57"/>
    </w:pPr>
    <w:rPr>
      <w:rFonts w:cs="Open Sans"/>
      <w:color w:val="4C7D2C"/>
      <w:sz w:val="21"/>
      <w:szCs w:val="21"/>
    </w:rPr>
  </w:style>
  <w:style w:type="paragraph" w:customStyle="1" w:styleId="SITableBody">
    <w:name w:val="SI Table Body"/>
    <w:basedOn w:val="Normal"/>
    <w:qFormat/>
    <w:rsid w:val="00B16526"/>
    <w:pPr>
      <w:spacing w:before="200" w:after="240"/>
      <w:ind w:left="57"/>
    </w:pPr>
    <w:rPr>
      <w:color w:val="1E3531"/>
      <w:sz w:val="21"/>
      <w:szCs w:val="21"/>
    </w:rPr>
  </w:style>
  <w:style w:type="character" w:styleId="Hyperlink">
    <w:name w:val="Hyperlink"/>
    <w:basedOn w:val="DefaultParagraphFont"/>
    <w:uiPriority w:val="99"/>
    <w:unhideWhenUsed/>
    <w:rsid w:val="006155FF"/>
    <w:rPr>
      <w:rFonts w:ascii="Avenir LT Std 45 Book" w:hAnsi="Avenir LT Std 45 Book"/>
      <w:b w:val="0"/>
      <w:color w:val="4C7D2C" w:themeColor="accent6"/>
      <w:u w:val="single"/>
    </w:rPr>
  </w:style>
  <w:style w:type="character" w:customStyle="1" w:styleId="Heading1Char">
    <w:name w:val="Heading 1 Char"/>
    <w:basedOn w:val="DefaultParagraphFont"/>
    <w:link w:val="Heading1"/>
    <w:uiPriority w:val="9"/>
    <w:rsid w:val="002D1663"/>
    <w:rPr>
      <w:rFonts w:ascii="Avenir LT Std 65 Medium" w:eastAsiaTheme="majorEastAsia" w:hAnsi="Avenir LT Std 65 Medium" w:cstheme="majorBidi"/>
      <w:b/>
      <w:bCs/>
      <w:color w:val="1E3531"/>
      <w:sz w:val="56"/>
      <w:szCs w:val="56"/>
    </w:rPr>
  </w:style>
  <w:style w:type="character" w:customStyle="1" w:styleId="Heading2Char">
    <w:name w:val="Heading 2 Char"/>
    <w:basedOn w:val="DefaultParagraphFont"/>
    <w:link w:val="Heading2"/>
    <w:uiPriority w:val="9"/>
    <w:rsid w:val="002D1663"/>
    <w:rPr>
      <w:rFonts w:ascii="Avenir LT Std 65 Medium" w:eastAsiaTheme="majorEastAsia" w:hAnsi="Avenir LT Std 65 Medium" w:cstheme="majorBidi"/>
      <w:b/>
      <w:bCs/>
      <w:color w:val="1E3531"/>
      <w:sz w:val="48"/>
      <w:szCs w:val="48"/>
    </w:rPr>
  </w:style>
  <w:style w:type="character" w:customStyle="1" w:styleId="Heading3Char">
    <w:name w:val="Heading 3 Char"/>
    <w:basedOn w:val="DefaultParagraphFont"/>
    <w:link w:val="Heading3"/>
    <w:uiPriority w:val="9"/>
    <w:rsid w:val="007903AF"/>
    <w:rPr>
      <w:rFonts w:ascii="Avenir LT Std 65 Medium" w:eastAsiaTheme="majorEastAsia" w:hAnsi="Avenir LT Std 65 Medium" w:cstheme="majorBidi"/>
      <w:b/>
      <w:bCs/>
      <w:color w:val="1E3531"/>
      <w:sz w:val="36"/>
      <w:szCs w:val="36"/>
    </w:rPr>
  </w:style>
  <w:style w:type="character" w:customStyle="1" w:styleId="Heading5Char">
    <w:name w:val="Heading 5 Char"/>
    <w:basedOn w:val="DefaultParagraphFont"/>
    <w:link w:val="Heading5"/>
    <w:uiPriority w:val="9"/>
    <w:rsid w:val="008329C5"/>
    <w:rPr>
      <w:rFonts w:ascii="Avenir LT Std 65 Medium" w:eastAsiaTheme="majorEastAsia" w:hAnsi="Avenir LT Std 65 Medium" w:cstheme="majorBidi"/>
      <w:b/>
      <w:color w:val="000000" w:themeColor="text2"/>
      <w:sz w:val="22"/>
      <w:szCs w:val="22"/>
    </w:rPr>
  </w:style>
  <w:style w:type="paragraph" w:customStyle="1" w:styleId="SIPullQuote">
    <w:name w:val="SI Pull Quote"/>
    <w:basedOn w:val="Normal"/>
    <w:rsid w:val="00B16526"/>
    <w:pPr>
      <w:spacing w:after="360"/>
      <w:ind w:right="794"/>
    </w:pPr>
    <w:rPr>
      <w:rFonts w:ascii="Avenir LT Std 65 Medium" w:hAnsi="Avenir LT Std 65 Medium"/>
      <w:b/>
      <w:bCs/>
      <w:color w:val="4C7D2C"/>
      <w:sz w:val="28"/>
      <w:szCs w:val="28"/>
    </w:rPr>
  </w:style>
  <w:style w:type="character" w:customStyle="1" w:styleId="Heading4Char">
    <w:name w:val="Heading 4 Char"/>
    <w:basedOn w:val="DefaultParagraphFont"/>
    <w:link w:val="Heading4"/>
    <w:uiPriority w:val="9"/>
    <w:rsid w:val="008329C5"/>
    <w:rPr>
      <w:rFonts w:ascii="Avenir LT Std 65 Medium" w:eastAsiaTheme="majorEastAsia" w:hAnsi="Avenir LT Std 65 Medium" w:cstheme="majorBidi"/>
      <w:b/>
      <w:bCs/>
      <w:iCs/>
      <w:color w:val="1E3531"/>
      <w:sz w:val="28"/>
      <w:szCs w:val="28"/>
    </w:rPr>
  </w:style>
  <w:style w:type="paragraph" w:styleId="Quote">
    <w:name w:val="Quote"/>
    <w:basedOn w:val="Normal"/>
    <w:next w:val="Normal"/>
    <w:link w:val="QuoteChar"/>
    <w:uiPriority w:val="29"/>
    <w:rsid w:val="00BE0C39"/>
    <w:pPr>
      <w:spacing w:before="200" w:after="160"/>
      <w:ind w:left="864" w:right="864"/>
      <w:jc w:val="center"/>
    </w:pPr>
    <w:rPr>
      <w:i/>
      <w:iCs/>
      <w:color w:val="4A756C" w:themeColor="text1" w:themeTint="BF"/>
    </w:rPr>
  </w:style>
  <w:style w:type="character" w:customStyle="1" w:styleId="QuoteChar">
    <w:name w:val="Quote Char"/>
    <w:basedOn w:val="DefaultParagraphFont"/>
    <w:link w:val="Quote"/>
    <w:uiPriority w:val="29"/>
    <w:rsid w:val="00BE0C39"/>
    <w:rPr>
      <w:i/>
      <w:iCs/>
      <w:color w:val="4A756C" w:themeColor="text1" w:themeTint="BF"/>
    </w:rPr>
  </w:style>
  <w:style w:type="paragraph" w:customStyle="1" w:styleId="SIDotpoints">
    <w:name w:val="SI Dot points"/>
    <w:basedOn w:val="SIBodyText"/>
    <w:rsid w:val="004F3D79"/>
  </w:style>
  <w:style w:type="character" w:styleId="FootnoteReference">
    <w:name w:val="footnote reference"/>
    <w:basedOn w:val="DefaultParagraphFont"/>
    <w:uiPriority w:val="99"/>
    <w:semiHidden/>
    <w:unhideWhenUsed/>
    <w:rsid w:val="009D11EC"/>
    <w:rPr>
      <w:vertAlign w:val="superscript"/>
    </w:rPr>
  </w:style>
  <w:style w:type="paragraph" w:customStyle="1" w:styleId="BodyTextSI">
    <w:name w:val="Body Text SI"/>
    <w:basedOn w:val="Normal"/>
    <w:link w:val="BodyTextSIChar"/>
    <w:qFormat/>
    <w:rsid w:val="003D73B7"/>
    <w:rPr>
      <w:color w:val="1E3531"/>
    </w:rPr>
  </w:style>
  <w:style w:type="character" w:customStyle="1" w:styleId="BodyTextSIChar">
    <w:name w:val="Body Text SI Char"/>
    <w:basedOn w:val="DefaultParagraphFont"/>
    <w:link w:val="BodyTextSI"/>
    <w:rsid w:val="003D73B7"/>
    <w:rPr>
      <w:rFonts w:ascii="Avenir LT Std 45 Book" w:hAnsi="Avenir LT Std 45 Book"/>
      <w:color w:val="1E3531"/>
      <w:sz w:val="22"/>
      <w:szCs w:val="22"/>
    </w:rPr>
  </w:style>
  <w:style w:type="paragraph" w:customStyle="1" w:styleId="PullQuoteSI">
    <w:name w:val="Pull Quote SI"/>
    <w:basedOn w:val="Normal"/>
    <w:qFormat/>
    <w:rsid w:val="001F7AB1"/>
    <w:pPr>
      <w:spacing w:after="360"/>
      <w:ind w:right="794"/>
    </w:pPr>
    <w:rPr>
      <w:rFonts w:ascii="Avenir Next LT Pro Demi" w:hAnsi="Avenir Next LT Pro Demi"/>
      <w:bCs/>
      <w:color w:val="4C7D2C"/>
      <w:sz w:val="28"/>
      <w:szCs w:val="28"/>
    </w:rPr>
  </w:style>
  <w:style w:type="paragraph" w:customStyle="1" w:styleId="DotpointsSI">
    <w:name w:val="Dot points SI"/>
    <w:basedOn w:val="BodyTextSI"/>
    <w:link w:val="DotpointsSIChar"/>
    <w:qFormat/>
    <w:rsid w:val="00B16526"/>
    <w:pPr>
      <w:numPr>
        <w:numId w:val="1"/>
      </w:numPr>
      <w:contextualSpacing/>
    </w:pPr>
  </w:style>
  <w:style w:type="character" w:customStyle="1" w:styleId="DotpointsSIChar">
    <w:name w:val="Dot points SI Char"/>
    <w:basedOn w:val="BodyTextSIChar"/>
    <w:link w:val="DotpointsSI"/>
    <w:rsid w:val="00B16526"/>
    <w:rPr>
      <w:rFonts w:ascii="Avenir LT Std 45 Book" w:hAnsi="Avenir LT Std 45 Book"/>
      <w:color w:val="1E3531"/>
      <w:sz w:val="22"/>
      <w:szCs w:val="22"/>
    </w:rPr>
  </w:style>
  <w:style w:type="paragraph" w:customStyle="1" w:styleId="SICoverTItle">
    <w:name w:val="SI Cover TItle"/>
    <w:basedOn w:val="Normal"/>
    <w:link w:val="SICoverTItleChar"/>
    <w:qFormat/>
    <w:rsid w:val="001F7AB1"/>
    <w:rPr>
      <w:rFonts w:ascii="Avenir Next LT Pro Demi" w:hAnsi="Avenir Next LT Pro Demi"/>
      <w:color w:val="E8E4DB"/>
      <w:sz w:val="60"/>
      <w:szCs w:val="60"/>
    </w:rPr>
  </w:style>
  <w:style w:type="character" w:customStyle="1" w:styleId="SICoverTItleChar">
    <w:name w:val="SI Cover TItle Char"/>
    <w:basedOn w:val="DefaultParagraphFont"/>
    <w:link w:val="SICoverTItle"/>
    <w:rsid w:val="001F7AB1"/>
    <w:rPr>
      <w:rFonts w:ascii="Avenir Next LT Pro Demi" w:hAnsi="Avenir Next LT Pro Demi"/>
      <w:color w:val="E8E4DB"/>
      <w:sz w:val="60"/>
      <w:szCs w:val="60"/>
    </w:rPr>
  </w:style>
  <w:style w:type="paragraph" w:customStyle="1" w:styleId="SICoversubtitle">
    <w:name w:val="SI Cover subtitle"/>
    <w:basedOn w:val="Normal"/>
    <w:link w:val="SICoversubtitleChar"/>
    <w:qFormat/>
    <w:rsid w:val="001F7AB1"/>
    <w:rPr>
      <w:color w:val="E8E4DB"/>
      <w:sz w:val="28"/>
      <w:szCs w:val="28"/>
    </w:rPr>
  </w:style>
  <w:style w:type="character" w:customStyle="1" w:styleId="SICoversubtitleChar">
    <w:name w:val="SI Cover subtitle Char"/>
    <w:basedOn w:val="DefaultParagraphFont"/>
    <w:link w:val="SICoversubtitle"/>
    <w:rsid w:val="001F7AB1"/>
    <w:rPr>
      <w:rFonts w:ascii="Avenir Next LT Pro" w:hAnsi="Avenir Next LT Pro"/>
      <w:color w:val="E8E4DB"/>
      <w:sz w:val="28"/>
      <w:szCs w:val="28"/>
    </w:rPr>
  </w:style>
  <w:style w:type="paragraph" w:customStyle="1" w:styleId="SIContentpageheading1">
    <w:name w:val="SI Content page heading 1"/>
    <w:basedOn w:val="TOC2"/>
    <w:link w:val="SIContentpageheading1Char"/>
    <w:qFormat/>
    <w:rsid w:val="00B16526"/>
    <w:pPr>
      <w:tabs>
        <w:tab w:val="right" w:leader="dot" w:pos="9402"/>
      </w:tabs>
    </w:pPr>
    <w:rPr>
      <w:rFonts w:ascii="Avenir LT Std 45 Book" w:hAnsi="Avenir LT Std 45 Book"/>
      <w:b/>
      <w:noProof/>
    </w:rPr>
  </w:style>
  <w:style w:type="character" w:customStyle="1" w:styleId="SIContentpageheading1Char">
    <w:name w:val="SI Content page heading 1 Char"/>
    <w:basedOn w:val="DefaultParagraphFont"/>
    <w:link w:val="SIContentpageheading1"/>
    <w:rsid w:val="00B16526"/>
    <w:rPr>
      <w:rFonts w:ascii="Avenir LT Std 45 Book" w:hAnsi="Avenir LT Std 45 Book"/>
      <w:b/>
      <w:noProof/>
      <w:color w:val="213430" w:themeColor="text1"/>
      <w:sz w:val="28"/>
      <w:szCs w:val="28"/>
    </w:rPr>
  </w:style>
  <w:style w:type="paragraph" w:customStyle="1" w:styleId="SIContentspageheading2">
    <w:name w:val="SI Contents page heading 2"/>
    <w:basedOn w:val="TOC3"/>
    <w:link w:val="SIContentspageheading2Char"/>
    <w:qFormat/>
    <w:rsid w:val="00B16526"/>
    <w:pPr>
      <w:tabs>
        <w:tab w:val="right" w:leader="dot" w:pos="9402"/>
      </w:tabs>
    </w:pPr>
    <w:rPr>
      <w:rFonts w:ascii="Avenir LT Std 45 Book" w:hAnsi="Avenir LT Std 45 Book"/>
      <w:noProof/>
    </w:rPr>
  </w:style>
  <w:style w:type="character" w:customStyle="1" w:styleId="SIContentspageheading2Char">
    <w:name w:val="SI Contents page heading 2 Char"/>
    <w:basedOn w:val="DefaultParagraphFont"/>
    <w:link w:val="SIContentspageheading2"/>
    <w:rsid w:val="00B16526"/>
    <w:rPr>
      <w:rFonts w:ascii="Avenir LT Std 45 Book" w:hAnsi="Avenir LT Std 45 Book"/>
      <w:noProof/>
      <w:color w:val="213430" w:themeColor="text1"/>
    </w:rPr>
  </w:style>
  <w:style w:type="paragraph" w:customStyle="1" w:styleId="SIContentspageheading3">
    <w:name w:val="SI Contents page heading 3"/>
    <w:basedOn w:val="TOC4"/>
    <w:link w:val="SIContentspageheading3Char"/>
    <w:qFormat/>
    <w:rsid w:val="00B16526"/>
    <w:pPr>
      <w:tabs>
        <w:tab w:val="right" w:leader="dot" w:pos="9402"/>
      </w:tabs>
    </w:pPr>
    <w:rPr>
      <w:rFonts w:ascii="Avenir LT Std 45 Book" w:hAnsi="Avenir LT Std 45 Book"/>
      <w:noProof/>
    </w:rPr>
  </w:style>
  <w:style w:type="character" w:customStyle="1" w:styleId="SIContentspageheading3Char">
    <w:name w:val="SI Contents page heading 3 Char"/>
    <w:basedOn w:val="DefaultParagraphFont"/>
    <w:link w:val="SIContentspageheading3"/>
    <w:rsid w:val="00B16526"/>
    <w:rPr>
      <w:rFonts w:ascii="Avenir LT Std 45 Book" w:hAnsi="Avenir LT Std 45 Book"/>
      <w:noProof/>
      <w:color w:val="213430" w:themeColor="text1"/>
    </w:rPr>
  </w:style>
  <w:style w:type="paragraph" w:customStyle="1" w:styleId="SIContentspageheading4">
    <w:name w:val="SI Contents page heading 4"/>
    <w:basedOn w:val="TOC5"/>
    <w:link w:val="SIContentspageheading4Char"/>
    <w:qFormat/>
    <w:rsid w:val="00B16526"/>
    <w:pPr>
      <w:tabs>
        <w:tab w:val="right" w:leader="dot" w:pos="9402"/>
      </w:tabs>
    </w:pPr>
    <w:rPr>
      <w:rFonts w:ascii="Avenir LT Std 45 Book" w:hAnsi="Avenir LT Std 45 Book"/>
      <w:noProof/>
    </w:rPr>
  </w:style>
  <w:style w:type="character" w:customStyle="1" w:styleId="SIContentspageheading4Char">
    <w:name w:val="SI Contents page heading 4 Char"/>
    <w:basedOn w:val="DefaultParagraphFont"/>
    <w:link w:val="SIContentspageheading4"/>
    <w:rsid w:val="00B16526"/>
    <w:rPr>
      <w:rFonts w:ascii="Avenir LT Std 45 Book" w:hAnsi="Avenir LT Std 45 Book"/>
      <w:noProof/>
      <w:color w:val="213430" w:themeColor="text1"/>
      <w:sz w:val="21"/>
      <w:szCs w:val="21"/>
    </w:rPr>
  </w:style>
  <w:style w:type="paragraph" w:customStyle="1" w:styleId="Secondarydotpoint">
    <w:name w:val="Secondary dot point"/>
    <w:basedOn w:val="DotpointsSI"/>
    <w:link w:val="SecondarydotpointChar"/>
    <w:qFormat/>
    <w:rsid w:val="00B16526"/>
    <w:pPr>
      <w:numPr>
        <w:ilvl w:val="1"/>
      </w:numPr>
    </w:pPr>
  </w:style>
  <w:style w:type="character" w:customStyle="1" w:styleId="SecondarydotpointChar">
    <w:name w:val="Secondary dot point Char"/>
    <w:basedOn w:val="DotpointsSIChar"/>
    <w:link w:val="Secondarydotpoint"/>
    <w:rsid w:val="00B16526"/>
    <w:rPr>
      <w:rFonts w:ascii="Avenir LT Std 45 Book" w:hAnsi="Avenir LT Std 45 Book"/>
      <w:color w:val="1E3531"/>
      <w:sz w:val="22"/>
      <w:szCs w:val="22"/>
    </w:rPr>
  </w:style>
  <w:style w:type="paragraph" w:customStyle="1" w:styleId="SITableBodysmall">
    <w:name w:val="SI Table Body (small)"/>
    <w:basedOn w:val="Normal"/>
    <w:rsid w:val="00B16526"/>
    <w:pPr>
      <w:ind w:left="57"/>
    </w:pPr>
    <w:rPr>
      <w:color w:val="1E3531"/>
      <w:sz w:val="19"/>
      <w:szCs w:val="21"/>
    </w:rPr>
  </w:style>
  <w:style w:type="paragraph" w:customStyle="1" w:styleId="SITableHeading2small">
    <w:name w:val="SI Table Heading 2 (small)"/>
    <w:basedOn w:val="SITableHeading2"/>
    <w:rsid w:val="00B16526"/>
    <w:pPr>
      <w:spacing w:before="0" w:after="0"/>
    </w:pPr>
    <w:rPr>
      <w:sz w:val="19"/>
    </w:rPr>
  </w:style>
  <w:style w:type="paragraph" w:customStyle="1" w:styleId="SITableHeading1small">
    <w:name w:val="SI Table Heading 1 (small)"/>
    <w:basedOn w:val="SIBodyText"/>
    <w:rsid w:val="00B16526"/>
    <w:pPr>
      <w:spacing w:before="40" w:after="40"/>
    </w:pPr>
    <w:rPr>
      <w:rFonts w:ascii="Avenir LT Std 65 Medium" w:hAnsi="Avenir LT Std 65 Medium"/>
      <w:b/>
      <w:bCs/>
      <w:color w:val="4C7D2C"/>
      <w:sz w:val="20"/>
    </w:rPr>
  </w:style>
  <w:style w:type="paragraph" w:customStyle="1" w:styleId="Highlightbox">
    <w:name w:val="Highlight box"/>
    <w:basedOn w:val="Normal"/>
    <w:link w:val="HighlightboxChar"/>
    <w:qFormat/>
    <w:rsid w:val="00B16526"/>
    <w:pPr>
      <w:pBdr>
        <w:top w:val="single" w:sz="12" w:space="10" w:color="4C7D2C"/>
        <w:left w:val="single" w:sz="12" w:space="10" w:color="4C7D2C"/>
        <w:bottom w:val="single" w:sz="12" w:space="10" w:color="4C7D2C"/>
        <w:right w:val="single" w:sz="12" w:space="10" w:color="4C7D2C"/>
      </w:pBdr>
      <w:spacing w:after="360"/>
      <w:contextualSpacing/>
    </w:pPr>
    <w:rPr>
      <w:color w:val="1E3531"/>
      <w:szCs w:val="28"/>
    </w:rPr>
  </w:style>
  <w:style w:type="character" w:customStyle="1" w:styleId="HighlightboxChar">
    <w:name w:val="Highlight box Char"/>
    <w:basedOn w:val="DefaultParagraphFont"/>
    <w:link w:val="Highlightbox"/>
    <w:rsid w:val="00B16526"/>
    <w:rPr>
      <w:rFonts w:ascii="Avenir LT Std 45 Book" w:hAnsi="Avenir LT Std 45 Book"/>
      <w:color w:val="1E3531"/>
      <w:sz w:val="22"/>
      <w:szCs w:val="28"/>
    </w:rPr>
  </w:style>
  <w:style w:type="character" w:styleId="CommentReference">
    <w:name w:val="annotation reference"/>
    <w:basedOn w:val="DefaultParagraphFont"/>
    <w:uiPriority w:val="99"/>
    <w:semiHidden/>
    <w:unhideWhenUsed/>
    <w:rsid w:val="00D575B6"/>
    <w:rPr>
      <w:sz w:val="16"/>
      <w:szCs w:val="16"/>
    </w:rPr>
  </w:style>
  <w:style w:type="paragraph" w:styleId="CommentText">
    <w:name w:val="annotation text"/>
    <w:basedOn w:val="Normal"/>
    <w:link w:val="CommentTextChar"/>
    <w:uiPriority w:val="99"/>
    <w:unhideWhenUsed/>
    <w:rsid w:val="00D575B6"/>
    <w:pPr>
      <w:spacing w:line="240" w:lineRule="auto"/>
    </w:pPr>
    <w:rPr>
      <w:sz w:val="20"/>
      <w:szCs w:val="20"/>
    </w:rPr>
  </w:style>
  <w:style w:type="character" w:customStyle="1" w:styleId="CommentTextChar">
    <w:name w:val="Comment Text Char"/>
    <w:basedOn w:val="DefaultParagraphFont"/>
    <w:link w:val="CommentText"/>
    <w:uiPriority w:val="99"/>
    <w:rsid w:val="00D575B6"/>
    <w:rPr>
      <w:rFonts w:ascii="Avenir Next LT Pro" w:hAnsi="Avenir Next LT Pro"/>
      <w:sz w:val="20"/>
      <w:szCs w:val="20"/>
    </w:rPr>
  </w:style>
  <w:style w:type="paragraph" w:styleId="CommentSubject">
    <w:name w:val="annotation subject"/>
    <w:basedOn w:val="CommentText"/>
    <w:next w:val="CommentText"/>
    <w:link w:val="CommentSubjectChar"/>
    <w:uiPriority w:val="99"/>
    <w:semiHidden/>
    <w:unhideWhenUsed/>
    <w:rsid w:val="00D575B6"/>
    <w:rPr>
      <w:b/>
      <w:bCs/>
    </w:rPr>
  </w:style>
  <w:style w:type="character" w:customStyle="1" w:styleId="CommentSubjectChar">
    <w:name w:val="Comment Subject Char"/>
    <w:basedOn w:val="CommentTextChar"/>
    <w:link w:val="CommentSubject"/>
    <w:uiPriority w:val="99"/>
    <w:semiHidden/>
    <w:rsid w:val="00D575B6"/>
    <w:rPr>
      <w:rFonts w:ascii="Avenir Next LT Pro" w:hAnsi="Avenir Next LT Pro"/>
      <w:b/>
      <w:bCs/>
      <w:sz w:val="20"/>
      <w:szCs w:val="20"/>
    </w:rPr>
  </w:style>
  <w:style w:type="character" w:styleId="UnresolvedMention">
    <w:name w:val="Unresolved Mention"/>
    <w:basedOn w:val="DefaultParagraphFont"/>
    <w:uiPriority w:val="99"/>
    <w:semiHidden/>
    <w:unhideWhenUsed/>
    <w:rsid w:val="00E26AB4"/>
    <w:rPr>
      <w:color w:val="605E5C"/>
      <w:shd w:val="clear" w:color="auto" w:fill="E1DFDD"/>
    </w:rPr>
  </w:style>
  <w:style w:type="paragraph" w:customStyle="1" w:styleId="SIText">
    <w:name w:val="SI Text"/>
    <w:link w:val="SITextChar"/>
    <w:qFormat/>
    <w:rsid w:val="002F054F"/>
    <w:pPr>
      <w:spacing w:before="120" w:after="120"/>
    </w:pPr>
    <w:rPr>
      <w:rFonts w:ascii="Arial" w:hAnsi="Arial"/>
      <w:color w:val="213430" w:themeColor="text1"/>
      <w:sz w:val="20"/>
      <w:szCs w:val="22"/>
    </w:rPr>
  </w:style>
  <w:style w:type="paragraph" w:customStyle="1" w:styleId="SIText-Bold">
    <w:name w:val="SI Text - Bold"/>
    <w:basedOn w:val="SIText"/>
    <w:next w:val="SIText"/>
    <w:link w:val="SIText-BoldChar"/>
    <w:qFormat/>
    <w:rsid w:val="002F054F"/>
    <w:rPr>
      <w:b/>
    </w:rPr>
  </w:style>
  <w:style w:type="character" w:customStyle="1" w:styleId="SITextChar">
    <w:name w:val="SI Text Char"/>
    <w:basedOn w:val="DefaultParagraphFont"/>
    <w:link w:val="SIText"/>
    <w:rsid w:val="002F054F"/>
    <w:rPr>
      <w:rFonts w:ascii="Arial" w:hAnsi="Arial"/>
      <w:color w:val="213430" w:themeColor="text1"/>
      <w:sz w:val="20"/>
      <w:szCs w:val="22"/>
    </w:rPr>
  </w:style>
  <w:style w:type="character" w:customStyle="1" w:styleId="SIText-BoldChar">
    <w:name w:val="SI Text - Bold Char"/>
    <w:basedOn w:val="SITextChar"/>
    <w:link w:val="SIText-Bold"/>
    <w:rsid w:val="002F054F"/>
    <w:rPr>
      <w:rFonts w:ascii="Arial" w:hAnsi="Arial"/>
      <w:b/>
      <w:color w:val="213430" w:themeColor="text1"/>
      <w:sz w:val="20"/>
      <w:szCs w:val="22"/>
    </w:rPr>
  </w:style>
  <w:style w:type="character" w:customStyle="1" w:styleId="SITempText-Red">
    <w:name w:val="SI Temp Text - Red"/>
    <w:basedOn w:val="DefaultParagraphFont"/>
    <w:uiPriority w:val="1"/>
    <w:qFormat/>
    <w:rsid w:val="002F054F"/>
    <w:rPr>
      <w:rFonts w:ascii="Arial" w:hAnsi="Arial"/>
      <w:color w:val="A5A5A5" w:themeColor="accent3"/>
      <w:sz w:val="22"/>
    </w:rPr>
  </w:style>
  <w:style w:type="character" w:customStyle="1" w:styleId="SITempText-Green">
    <w:name w:val="SI Temp Text - Green"/>
    <w:basedOn w:val="SITempText-Red"/>
    <w:uiPriority w:val="1"/>
    <w:rsid w:val="002F054F"/>
    <w:rPr>
      <w:rFonts w:ascii="Arial" w:hAnsi="Arial"/>
      <w:color w:val="5967AF" w:themeColor="accent1"/>
      <w:sz w:val="22"/>
    </w:rPr>
  </w:style>
  <w:style w:type="paragraph" w:customStyle="1" w:styleId="SIText-Italics">
    <w:name w:val="SI Text - Italics"/>
    <w:basedOn w:val="SIText"/>
    <w:next w:val="SIText"/>
    <w:link w:val="SIText-ItalicsChar"/>
    <w:qFormat/>
    <w:rsid w:val="00C602DE"/>
    <w:rPr>
      <w:i/>
    </w:rPr>
  </w:style>
  <w:style w:type="character" w:customStyle="1" w:styleId="SIText-ItalicsChar">
    <w:name w:val="SI Text - Italics Char"/>
    <w:basedOn w:val="SITextChar"/>
    <w:link w:val="SIText-Italics"/>
    <w:rsid w:val="00C602DE"/>
    <w:rPr>
      <w:rFonts w:ascii="Arial" w:hAnsi="Arial"/>
      <w:i/>
      <w:color w:val="213430" w:themeColor="text1"/>
      <w:sz w:val="20"/>
      <w:szCs w:val="22"/>
    </w:rPr>
  </w:style>
  <w:style w:type="paragraph" w:customStyle="1" w:styleId="SIBulletList1">
    <w:name w:val="SI Bullet List 1"/>
    <w:qFormat/>
    <w:rsid w:val="00C602DE"/>
    <w:pPr>
      <w:numPr>
        <w:numId w:val="2"/>
      </w:numPr>
      <w:tabs>
        <w:tab w:val="left" w:pos="357"/>
      </w:tabs>
      <w:ind w:left="357" w:hanging="357"/>
    </w:pPr>
    <w:rPr>
      <w:rFonts w:ascii="Arial" w:hAnsi="Arial"/>
      <w:color w:val="213430" w:themeColor="text1"/>
      <w:sz w:val="20"/>
      <w:szCs w:val="22"/>
    </w:rPr>
  </w:style>
  <w:style w:type="paragraph" w:customStyle="1" w:styleId="SIBulletList2">
    <w:name w:val="SI Bullet List 2"/>
    <w:basedOn w:val="SIBulletList1"/>
    <w:qFormat/>
    <w:rsid w:val="00C602DE"/>
    <w:pPr>
      <w:tabs>
        <w:tab w:val="left" w:pos="720"/>
      </w:tabs>
      <w:ind w:left="714"/>
    </w:pPr>
  </w:style>
  <w:style w:type="character" w:customStyle="1" w:styleId="cf01">
    <w:name w:val="cf01"/>
    <w:basedOn w:val="DefaultParagraphFont"/>
    <w:rsid w:val="008A2237"/>
    <w:rPr>
      <w:rFonts w:ascii="Segoe UI" w:hAnsi="Segoe UI" w:cs="Segoe UI" w:hint="default"/>
      <w:sz w:val="18"/>
      <w:szCs w:val="18"/>
    </w:rPr>
  </w:style>
  <w:style w:type="paragraph" w:styleId="Revision">
    <w:name w:val="Revision"/>
    <w:hidden/>
    <w:uiPriority w:val="99"/>
    <w:semiHidden/>
    <w:rsid w:val="007A0DEE"/>
    <w:rPr>
      <w:rFonts w:ascii="Avenir LT Std 45 Book" w:hAnsi="Avenir LT Std 45 Book"/>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6720">
      <w:bodyDiv w:val="1"/>
      <w:marLeft w:val="0"/>
      <w:marRight w:val="0"/>
      <w:marTop w:val="0"/>
      <w:marBottom w:val="0"/>
      <w:divBdr>
        <w:top w:val="none" w:sz="0" w:space="0" w:color="auto"/>
        <w:left w:val="none" w:sz="0" w:space="0" w:color="auto"/>
        <w:bottom w:val="none" w:sz="0" w:space="0" w:color="auto"/>
        <w:right w:val="none" w:sz="0" w:space="0" w:color="auto"/>
      </w:divBdr>
    </w:div>
    <w:div w:id="112023161">
      <w:bodyDiv w:val="1"/>
      <w:marLeft w:val="0"/>
      <w:marRight w:val="0"/>
      <w:marTop w:val="0"/>
      <w:marBottom w:val="0"/>
      <w:divBdr>
        <w:top w:val="none" w:sz="0" w:space="0" w:color="auto"/>
        <w:left w:val="none" w:sz="0" w:space="0" w:color="auto"/>
        <w:bottom w:val="none" w:sz="0" w:space="0" w:color="auto"/>
        <w:right w:val="none" w:sz="0" w:space="0" w:color="auto"/>
      </w:divBdr>
    </w:div>
    <w:div w:id="150341831">
      <w:bodyDiv w:val="1"/>
      <w:marLeft w:val="0"/>
      <w:marRight w:val="0"/>
      <w:marTop w:val="0"/>
      <w:marBottom w:val="0"/>
      <w:divBdr>
        <w:top w:val="none" w:sz="0" w:space="0" w:color="auto"/>
        <w:left w:val="none" w:sz="0" w:space="0" w:color="auto"/>
        <w:bottom w:val="none" w:sz="0" w:space="0" w:color="auto"/>
        <w:right w:val="none" w:sz="0" w:space="0" w:color="auto"/>
      </w:divBdr>
    </w:div>
    <w:div w:id="150951371">
      <w:bodyDiv w:val="1"/>
      <w:marLeft w:val="0"/>
      <w:marRight w:val="0"/>
      <w:marTop w:val="0"/>
      <w:marBottom w:val="0"/>
      <w:divBdr>
        <w:top w:val="none" w:sz="0" w:space="0" w:color="auto"/>
        <w:left w:val="none" w:sz="0" w:space="0" w:color="auto"/>
        <w:bottom w:val="none" w:sz="0" w:space="0" w:color="auto"/>
        <w:right w:val="none" w:sz="0" w:space="0" w:color="auto"/>
      </w:divBdr>
    </w:div>
    <w:div w:id="356781291">
      <w:bodyDiv w:val="1"/>
      <w:marLeft w:val="0"/>
      <w:marRight w:val="0"/>
      <w:marTop w:val="0"/>
      <w:marBottom w:val="0"/>
      <w:divBdr>
        <w:top w:val="none" w:sz="0" w:space="0" w:color="auto"/>
        <w:left w:val="none" w:sz="0" w:space="0" w:color="auto"/>
        <w:bottom w:val="none" w:sz="0" w:space="0" w:color="auto"/>
        <w:right w:val="none" w:sz="0" w:space="0" w:color="auto"/>
      </w:divBdr>
    </w:div>
    <w:div w:id="526867355">
      <w:bodyDiv w:val="1"/>
      <w:marLeft w:val="0"/>
      <w:marRight w:val="0"/>
      <w:marTop w:val="0"/>
      <w:marBottom w:val="0"/>
      <w:divBdr>
        <w:top w:val="none" w:sz="0" w:space="0" w:color="auto"/>
        <w:left w:val="none" w:sz="0" w:space="0" w:color="auto"/>
        <w:bottom w:val="none" w:sz="0" w:space="0" w:color="auto"/>
        <w:right w:val="none" w:sz="0" w:space="0" w:color="auto"/>
      </w:divBdr>
    </w:div>
    <w:div w:id="661740596">
      <w:bodyDiv w:val="1"/>
      <w:marLeft w:val="0"/>
      <w:marRight w:val="0"/>
      <w:marTop w:val="0"/>
      <w:marBottom w:val="0"/>
      <w:divBdr>
        <w:top w:val="none" w:sz="0" w:space="0" w:color="auto"/>
        <w:left w:val="none" w:sz="0" w:space="0" w:color="auto"/>
        <w:bottom w:val="none" w:sz="0" w:space="0" w:color="auto"/>
        <w:right w:val="none" w:sz="0" w:space="0" w:color="auto"/>
      </w:divBdr>
    </w:div>
    <w:div w:id="726536819">
      <w:bodyDiv w:val="1"/>
      <w:marLeft w:val="0"/>
      <w:marRight w:val="0"/>
      <w:marTop w:val="0"/>
      <w:marBottom w:val="0"/>
      <w:divBdr>
        <w:top w:val="none" w:sz="0" w:space="0" w:color="auto"/>
        <w:left w:val="none" w:sz="0" w:space="0" w:color="auto"/>
        <w:bottom w:val="none" w:sz="0" w:space="0" w:color="auto"/>
        <w:right w:val="none" w:sz="0" w:space="0" w:color="auto"/>
      </w:divBdr>
    </w:div>
    <w:div w:id="760300124">
      <w:bodyDiv w:val="1"/>
      <w:marLeft w:val="0"/>
      <w:marRight w:val="0"/>
      <w:marTop w:val="0"/>
      <w:marBottom w:val="0"/>
      <w:divBdr>
        <w:top w:val="none" w:sz="0" w:space="0" w:color="auto"/>
        <w:left w:val="none" w:sz="0" w:space="0" w:color="auto"/>
        <w:bottom w:val="none" w:sz="0" w:space="0" w:color="auto"/>
        <w:right w:val="none" w:sz="0" w:space="0" w:color="auto"/>
      </w:divBdr>
    </w:div>
    <w:div w:id="926888846">
      <w:bodyDiv w:val="1"/>
      <w:marLeft w:val="0"/>
      <w:marRight w:val="0"/>
      <w:marTop w:val="0"/>
      <w:marBottom w:val="0"/>
      <w:divBdr>
        <w:top w:val="none" w:sz="0" w:space="0" w:color="auto"/>
        <w:left w:val="none" w:sz="0" w:space="0" w:color="auto"/>
        <w:bottom w:val="none" w:sz="0" w:space="0" w:color="auto"/>
        <w:right w:val="none" w:sz="0" w:space="0" w:color="auto"/>
      </w:divBdr>
    </w:div>
    <w:div w:id="1000356914">
      <w:bodyDiv w:val="1"/>
      <w:marLeft w:val="0"/>
      <w:marRight w:val="0"/>
      <w:marTop w:val="0"/>
      <w:marBottom w:val="0"/>
      <w:divBdr>
        <w:top w:val="none" w:sz="0" w:space="0" w:color="auto"/>
        <w:left w:val="none" w:sz="0" w:space="0" w:color="auto"/>
        <w:bottom w:val="none" w:sz="0" w:space="0" w:color="auto"/>
        <w:right w:val="none" w:sz="0" w:space="0" w:color="auto"/>
      </w:divBdr>
    </w:div>
    <w:div w:id="1010184179">
      <w:bodyDiv w:val="1"/>
      <w:marLeft w:val="0"/>
      <w:marRight w:val="0"/>
      <w:marTop w:val="0"/>
      <w:marBottom w:val="0"/>
      <w:divBdr>
        <w:top w:val="none" w:sz="0" w:space="0" w:color="auto"/>
        <w:left w:val="none" w:sz="0" w:space="0" w:color="auto"/>
        <w:bottom w:val="none" w:sz="0" w:space="0" w:color="auto"/>
        <w:right w:val="none" w:sz="0" w:space="0" w:color="auto"/>
      </w:divBdr>
    </w:div>
    <w:div w:id="1046947936">
      <w:bodyDiv w:val="1"/>
      <w:marLeft w:val="0"/>
      <w:marRight w:val="0"/>
      <w:marTop w:val="0"/>
      <w:marBottom w:val="0"/>
      <w:divBdr>
        <w:top w:val="none" w:sz="0" w:space="0" w:color="auto"/>
        <w:left w:val="none" w:sz="0" w:space="0" w:color="auto"/>
        <w:bottom w:val="none" w:sz="0" w:space="0" w:color="auto"/>
        <w:right w:val="none" w:sz="0" w:space="0" w:color="auto"/>
      </w:divBdr>
    </w:div>
    <w:div w:id="1048147192">
      <w:bodyDiv w:val="1"/>
      <w:marLeft w:val="0"/>
      <w:marRight w:val="0"/>
      <w:marTop w:val="0"/>
      <w:marBottom w:val="0"/>
      <w:divBdr>
        <w:top w:val="none" w:sz="0" w:space="0" w:color="auto"/>
        <w:left w:val="none" w:sz="0" w:space="0" w:color="auto"/>
        <w:bottom w:val="none" w:sz="0" w:space="0" w:color="auto"/>
        <w:right w:val="none" w:sz="0" w:space="0" w:color="auto"/>
      </w:divBdr>
    </w:div>
    <w:div w:id="1141536990">
      <w:bodyDiv w:val="1"/>
      <w:marLeft w:val="0"/>
      <w:marRight w:val="0"/>
      <w:marTop w:val="0"/>
      <w:marBottom w:val="0"/>
      <w:divBdr>
        <w:top w:val="none" w:sz="0" w:space="0" w:color="auto"/>
        <w:left w:val="none" w:sz="0" w:space="0" w:color="auto"/>
        <w:bottom w:val="none" w:sz="0" w:space="0" w:color="auto"/>
        <w:right w:val="none" w:sz="0" w:space="0" w:color="auto"/>
      </w:divBdr>
    </w:div>
    <w:div w:id="1224296611">
      <w:bodyDiv w:val="1"/>
      <w:marLeft w:val="0"/>
      <w:marRight w:val="0"/>
      <w:marTop w:val="0"/>
      <w:marBottom w:val="0"/>
      <w:divBdr>
        <w:top w:val="none" w:sz="0" w:space="0" w:color="auto"/>
        <w:left w:val="none" w:sz="0" w:space="0" w:color="auto"/>
        <w:bottom w:val="none" w:sz="0" w:space="0" w:color="auto"/>
        <w:right w:val="none" w:sz="0" w:space="0" w:color="auto"/>
      </w:divBdr>
    </w:div>
    <w:div w:id="1332486555">
      <w:bodyDiv w:val="1"/>
      <w:marLeft w:val="0"/>
      <w:marRight w:val="0"/>
      <w:marTop w:val="0"/>
      <w:marBottom w:val="0"/>
      <w:divBdr>
        <w:top w:val="none" w:sz="0" w:space="0" w:color="auto"/>
        <w:left w:val="none" w:sz="0" w:space="0" w:color="auto"/>
        <w:bottom w:val="none" w:sz="0" w:space="0" w:color="auto"/>
        <w:right w:val="none" w:sz="0" w:space="0" w:color="auto"/>
      </w:divBdr>
      <w:divsChild>
        <w:div w:id="6852553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53799879">
      <w:bodyDiv w:val="1"/>
      <w:marLeft w:val="0"/>
      <w:marRight w:val="0"/>
      <w:marTop w:val="0"/>
      <w:marBottom w:val="0"/>
      <w:divBdr>
        <w:top w:val="none" w:sz="0" w:space="0" w:color="auto"/>
        <w:left w:val="none" w:sz="0" w:space="0" w:color="auto"/>
        <w:bottom w:val="none" w:sz="0" w:space="0" w:color="auto"/>
        <w:right w:val="none" w:sz="0" w:space="0" w:color="auto"/>
      </w:divBdr>
    </w:div>
    <w:div w:id="1384521946">
      <w:bodyDiv w:val="1"/>
      <w:marLeft w:val="0"/>
      <w:marRight w:val="0"/>
      <w:marTop w:val="0"/>
      <w:marBottom w:val="0"/>
      <w:divBdr>
        <w:top w:val="none" w:sz="0" w:space="0" w:color="auto"/>
        <w:left w:val="none" w:sz="0" w:space="0" w:color="auto"/>
        <w:bottom w:val="none" w:sz="0" w:space="0" w:color="auto"/>
        <w:right w:val="none" w:sz="0" w:space="0" w:color="auto"/>
      </w:divBdr>
    </w:div>
    <w:div w:id="1494447760">
      <w:bodyDiv w:val="1"/>
      <w:marLeft w:val="0"/>
      <w:marRight w:val="0"/>
      <w:marTop w:val="0"/>
      <w:marBottom w:val="0"/>
      <w:divBdr>
        <w:top w:val="none" w:sz="0" w:space="0" w:color="auto"/>
        <w:left w:val="none" w:sz="0" w:space="0" w:color="auto"/>
        <w:bottom w:val="none" w:sz="0" w:space="0" w:color="auto"/>
        <w:right w:val="none" w:sz="0" w:space="0" w:color="auto"/>
      </w:divBdr>
    </w:div>
    <w:div w:id="1498230137">
      <w:bodyDiv w:val="1"/>
      <w:marLeft w:val="0"/>
      <w:marRight w:val="0"/>
      <w:marTop w:val="0"/>
      <w:marBottom w:val="0"/>
      <w:divBdr>
        <w:top w:val="none" w:sz="0" w:space="0" w:color="auto"/>
        <w:left w:val="none" w:sz="0" w:space="0" w:color="auto"/>
        <w:bottom w:val="none" w:sz="0" w:space="0" w:color="auto"/>
        <w:right w:val="none" w:sz="0" w:space="0" w:color="auto"/>
      </w:divBdr>
    </w:div>
    <w:div w:id="1561673287">
      <w:bodyDiv w:val="1"/>
      <w:marLeft w:val="0"/>
      <w:marRight w:val="0"/>
      <w:marTop w:val="0"/>
      <w:marBottom w:val="0"/>
      <w:divBdr>
        <w:top w:val="none" w:sz="0" w:space="0" w:color="auto"/>
        <w:left w:val="none" w:sz="0" w:space="0" w:color="auto"/>
        <w:bottom w:val="none" w:sz="0" w:space="0" w:color="auto"/>
        <w:right w:val="none" w:sz="0" w:space="0" w:color="auto"/>
      </w:divBdr>
    </w:div>
    <w:div w:id="1738556681">
      <w:bodyDiv w:val="1"/>
      <w:marLeft w:val="0"/>
      <w:marRight w:val="0"/>
      <w:marTop w:val="0"/>
      <w:marBottom w:val="0"/>
      <w:divBdr>
        <w:top w:val="none" w:sz="0" w:space="0" w:color="auto"/>
        <w:left w:val="none" w:sz="0" w:space="0" w:color="auto"/>
        <w:bottom w:val="none" w:sz="0" w:space="0" w:color="auto"/>
        <w:right w:val="none" w:sz="0" w:space="0" w:color="auto"/>
      </w:divBdr>
    </w:div>
    <w:div w:id="1750074537">
      <w:bodyDiv w:val="1"/>
      <w:marLeft w:val="0"/>
      <w:marRight w:val="0"/>
      <w:marTop w:val="0"/>
      <w:marBottom w:val="0"/>
      <w:divBdr>
        <w:top w:val="none" w:sz="0" w:space="0" w:color="auto"/>
        <w:left w:val="none" w:sz="0" w:space="0" w:color="auto"/>
        <w:bottom w:val="none" w:sz="0" w:space="0" w:color="auto"/>
        <w:right w:val="none" w:sz="0" w:space="0" w:color="auto"/>
      </w:divBdr>
      <w:divsChild>
        <w:div w:id="6652828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1772128">
      <w:bodyDiv w:val="1"/>
      <w:marLeft w:val="0"/>
      <w:marRight w:val="0"/>
      <w:marTop w:val="0"/>
      <w:marBottom w:val="0"/>
      <w:divBdr>
        <w:top w:val="none" w:sz="0" w:space="0" w:color="auto"/>
        <w:left w:val="none" w:sz="0" w:space="0" w:color="auto"/>
        <w:bottom w:val="none" w:sz="0" w:space="0" w:color="auto"/>
        <w:right w:val="none" w:sz="0" w:space="0" w:color="auto"/>
      </w:divBdr>
    </w:div>
    <w:div w:id="1867256225">
      <w:bodyDiv w:val="1"/>
      <w:marLeft w:val="0"/>
      <w:marRight w:val="0"/>
      <w:marTop w:val="0"/>
      <w:marBottom w:val="0"/>
      <w:divBdr>
        <w:top w:val="none" w:sz="0" w:space="0" w:color="auto"/>
        <w:left w:val="none" w:sz="0" w:space="0" w:color="auto"/>
        <w:bottom w:val="none" w:sz="0" w:space="0" w:color="auto"/>
        <w:right w:val="none" w:sz="0" w:space="0" w:color="auto"/>
      </w:divBdr>
    </w:div>
    <w:div w:id="1885605630">
      <w:bodyDiv w:val="1"/>
      <w:marLeft w:val="0"/>
      <w:marRight w:val="0"/>
      <w:marTop w:val="0"/>
      <w:marBottom w:val="0"/>
      <w:divBdr>
        <w:top w:val="none" w:sz="0" w:space="0" w:color="auto"/>
        <w:left w:val="none" w:sz="0" w:space="0" w:color="auto"/>
        <w:bottom w:val="none" w:sz="0" w:space="0" w:color="auto"/>
        <w:right w:val="none" w:sz="0" w:space="0" w:color="auto"/>
      </w:divBdr>
    </w:div>
    <w:div w:id="2010475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raining.gov.au/training/details/AMPWHS201"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nni\Desktop\SI%20doc%20template.dotx" TargetMode="External"/></Relationships>
</file>

<file path=word/theme/theme1.xml><?xml version="1.0" encoding="utf-8"?>
<a:theme xmlns:a="http://schemas.openxmlformats.org/drawingml/2006/main" name="SI theme">
  <a:themeElements>
    <a:clrScheme name="SI colours">
      <a:dk1>
        <a:srgbClr val="213430"/>
      </a:dk1>
      <a:lt1>
        <a:srgbClr val="E8E4DB"/>
      </a:lt1>
      <a:dk2>
        <a:srgbClr val="000000"/>
      </a:dk2>
      <a:lt2>
        <a:srgbClr val="FFFFFF"/>
      </a:lt2>
      <a:accent1>
        <a:srgbClr val="5967AF"/>
      </a:accent1>
      <a:accent2>
        <a:srgbClr val="8AC75F"/>
      </a:accent2>
      <a:accent3>
        <a:srgbClr val="A5A5A5"/>
      </a:accent3>
      <a:accent4>
        <a:srgbClr val="F3722A"/>
      </a:accent4>
      <a:accent5>
        <a:srgbClr val="D6D525"/>
      </a:accent5>
      <a:accent6>
        <a:srgbClr val="4C7D2C"/>
      </a:accent6>
      <a:hlink>
        <a:srgbClr val="4C7D2C"/>
      </a:hlink>
      <a:folHlink>
        <a:srgbClr val="F3722A"/>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159602FB385845B27916DCD0764BC9" ma:contentTypeVersion="6" ma:contentTypeDescription="Create a new document." ma:contentTypeScope="" ma:versionID="3036a62433c9b71e13ab872eff4d1a73">
  <xsd:schema xmlns:xsd="http://www.w3.org/2001/XMLSchema" xmlns:xs="http://www.w3.org/2001/XMLSchema" xmlns:p="http://schemas.microsoft.com/office/2006/metadata/properties" xmlns:ns1="http://schemas.microsoft.com/sharepoint/v3" xmlns:ns2="042cefc1-cc6f-47e7-95cc-4390bf49fe5e" targetNamespace="http://schemas.microsoft.com/office/2006/metadata/properties" ma:root="true" ma:fieldsID="15986ac922407a97081b7aa487f2f60f" ns1:_="" ns2:_="">
    <xsd:import namespace="http://schemas.microsoft.com/sharepoint/v3"/>
    <xsd:import namespace="042cefc1-cc6f-47e7-95cc-4390bf49fe5e"/>
    <xsd:element name="properties">
      <xsd:complexType>
        <xsd:sequence>
          <xsd:element name="documentManagement">
            <xsd:complexType>
              <xsd:all>
                <xsd:element ref="ns1:AssignedTo" minOccurs="0"/>
                <xsd:element ref="ns2:Project_x0020_Phase" minOccurs="0"/>
                <xsd:element ref="ns2:TemplateUsed"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2cefc1-cc6f-47e7-95cc-4390bf49fe5e"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Broad Consultation"/>
          <xsd:enumeration value="Consensus Gathering"/>
          <xsd:enumeration value="Proofreading"/>
          <xsd:enumeration value="Quality Check/ADA"/>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From stage 1"/>
          <xsd:enumeration value="move to stage 3"/>
          <xsd:enumeration value="Draft 2"/>
          <xsd:enumeration value="Minor Updates"/>
          <xsd:enumeration value="AAA TPAB edits required"/>
        </xsd:restriction>
      </xsd:simpleType>
    </xsd:element>
    <xsd:element name="TemplateUsed" ma:index="10" nillable="true" ma:displayName="Template Used" ma:format="Dropdown" ma:internalName="TemplateUsed">
      <xsd:simpleType>
        <xsd:restriction base="dms:Choice">
          <xsd:enumeration value="ASK"/>
          <xsd:enumeration value="EPC"/>
          <xsd:enumeration value="TPOF22"/>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TemplateUsed xmlns="042cefc1-cc6f-47e7-95cc-4390bf49fe5e">EPC</TemplateUsed>
    <Project_x0020_Phase xmlns="042cefc1-cc6f-47e7-95cc-4390bf49fe5e">Development</Project_x0020_Phas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269ED0-8073-4361-A553-EC35C49DB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2cefc1-cc6f-47e7-95cc-4390bf4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DE6AC8-AAAB-CD46-97B6-C7C413A9FD3B}">
  <ds:schemaRefs>
    <ds:schemaRef ds:uri="http://schemas.openxmlformats.org/officeDocument/2006/bibliography"/>
  </ds:schemaRefs>
</ds:datastoreItem>
</file>

<file path=customXml/itemProps3.xml><?xml version="1.0" encoding="utf-8"?>
<ds:datastoreItem xmlns:ds="http://schemas.openxmlformats.org/officeDocument/2006/customXml" ds:itemID="{AF9421BD-EA98-4CBF-927A-35537DCC52A3}">
  <ds:schemaRefs>
    <ds:schemaRef ds:uri="http://schemas.microsoft.com/office/2006/metadata/properties"/>
    <ds:schemaRef ds:uri="http://schemas.microsoft.com/office/infopath/2007/PartnerControls"/>
    <ds:schemaRef ds:uri="http://schemas.microsoft.com/sharepoint/v3"/>
    <ds:schemaRef ds:uri="042cefc1-cc6f-47e7-95cc-4390bf49fe5e"/>
  </ds:schemaRefs>
</ds:datastoreItem>
</file>

<file path=customXml/itemProps4.xml><?xml version="1.0" encoding="utf-8"?>
<ds:datastoreItem xmlns:ds="http://schemas.openxmlformats.org/officeDocument/2006/customXml" ds:itemID="{5A1979C0-B73F-4FFD-90FA-723B393FB2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 doc template</Template>
  <TotalTime>113</TotalTime>
  <Pages>4</Pages>
  <Words>647</Words>
  <Characters>4142</Characters>
  <Application>Microsoft Office Word</Application>
  <DocSecurity>0</DocSecurity>
  <Lines>121</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Danni McDonald</dc:creator>
  <cp:keywords/>
  <dc:description/>
  <cp:lastModifiedBy>Tom Vassallo</cp:lastModifiedBy>
  <cp:revision>37</cp:revision>
  <dcterms:created xsi:type="dcterms:W3CDTF">2026-07-21T23:02:00Z</dcterms:created>
  <dcterms:modified xsi:type="dcterms:W3CDTF">2026-08-24T03:01:00Z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0x010100AA159602FB385845B27916DCD0764BC9</vt:lpwstr>
  </property>
  <property fmtid="{D5CDD505-2E9C-101B-9397-08002B2CF9AE}" pid="3" name="MediaServiceImageTags">
    <vt:lpwstr/>
  </property>
  <property fmtid="{D5CDD505-2E9C-101B-9397-08002B2CF9AE}" pid="4" name="Category">
    <vt:lpwstr>3. Templates - Communications</vt:lpwstr>
  </property>
  <property fmtid="{D5CDD505-2E9C-101B-9397-08002B2CF9AE}" pid="5" name="Order">
    <vt:r8>4800</vt:r8>
  </property>
  <property fmtid="{D5CDD505-2E9C-101B-9397-08002B2CF9AE}" pid="6" name="xd_Signature">
    <vt:bool>false</vt:bool>
  </property>
  <property fmtid="{D5CDD505-2E9C-101B-9397-08002B2CF9AE}" pid="7" name="xd_ProgID">
    <vt:lpwstr/>
  </property>
  <property fmtid="{D5CDD505-2E9C-101B-9397-08002B2CF9AE}" pid="8" name="_ExtendedDescription">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GrammarlyDocumentId">
    <vt:lpwstr>e1ceca2d-5aa8-4936-8a83-ec6787d6a8a7</vt:lpwstr>
  </property>
</Properties>
</file>